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632" w:rsidRPr="00FC2EC5" w:rsidRDefault="00FC2EC5" w:rsidP="005D5632">
      <w:pPr>
        <w:tabs>
          <w:tab w:val="left" w:pos="720"/>
          <w:tab w:val="left" w:pos="1276"/>
        </w:tabs>
        <w:adjustRightInd w:val="0"/>
        <w:snapToGrid w:val="0"/>
        <w:spacing w:line="360" w:lineRule="auto"/>
        <w:jc w:val="center"/>
        <w:rPr>
          <w:rFonts w:ascii="Arial" w:hAnsi="Arial" w:cs="Arial"/>
          <w:b/>
          <w:bCs/>
          <w:sz w:val="28"/>
          <w:szCs w:val="28"/>
        </w:rPr>
      </w:pPr>
      <w:r w:rsidRPr="005D5632">
        <w:rPr>
          <w:rFonts w:ascii="Arial" w:hAnsi="Arial" w:cs="Arial"/>
          <w:b/>
          <w:bCs/>
          <w:sz w:val="28"/>
          <w:szCs w:val="28"/>
        </w:rPr>
        <w:t xml:space="preserve"> </w:t>
      </w:r>
      <w:r w:rsidR="005D5632" w:rsidRPr="00FC2EC5">
        <w:rPr>
          <w:rFonts w:ascii="Arial" w:hAnsi="Arial" w:cs="Arial"/>
          <w:b/>
          <w:bCs/>
          <w:sz w:val="28"/>
          <w:szCs w:val="28"/>
        </w:rPr>
        <w:t>[Cursory Translation]</w:t>
      </w:r>
      <w:r w:rsidR="005D5632" w:rsidRPr="00FC2EC5">
        <w:rPr>
          <w:rFonts w:ascii="Arial" w:hAnsi="Arial" w:cs="Arial" w:hint="eastAsia"/>
          <w:b/>
          <w:bCs/>
          <w:sz w:val="28"/>
          <w:szCs w:val="28"/>
        </w:rPr>
        <w:t xml:space="preserve"> </w:t>
      </w:r>
    </w:p>
    <w:p w:rsidR="00B44762" w:rsidRPr="00FC2EC5" w:rsidRDefault="00B44762">
      <w:pPr>
        <w:rPr>
          <w:rFonts w:ascii="Arial" w:hAnsi="Arial" w:hint="eastAsia"/>
          <w:b/>
          <w:sz w:val="28"/>
        </w:rPr>
      </w:pPr>
    </w:p>
    <w:p w:rsidR="00B44762" w:rsidRPr="00FC2EC5" w:rsidRDefault="005D5632">
      <w:pPr>
        <w:rPr>
          <w:rFonts w:ascii="Arial" w:hAnsi="Arial" w:hint="eastAsia"/>
          <w:b/>
          <w:sz w:val="28"/>
          <w:lang w:eastAsia="zh-HK"/>
        </w:rPr>
      </w:pPr>
      <w:r w:rsidRPr="00FC2EC5">
        <w:rPr>
          <w:rFonts w:ascii="Arial" w:hAnsi="Arial" w:hint="eastAsia"/>
          <w:b/>
          <w:sz w:val="28"/>
        </w:rPr>
        <w:t xml:space="preserve">Annex </w:t>
      </w:r>
      <w:r w:rsidRPr="00FC2EC5">
        <w:rPr>
          <w:rFonts w:ascii="Arial" w:hAnsi="Arial" w:hint="eastAsia"/>
          <w:b/>
          <w:sz w:val="28"/>
          <w:lang w:eastAsia="zh-HK"/>
        </w:rPr>
        <w:t>3</w:t>
      </w:r>
    </w:p>
    <w:p w:rsidR="00B44762" w:rsidRPr="00FC2EC5" w:rsidRDefault="00B44762">
      <w:pPr>
        <w:jc w:val="center"/>
        <w:rPr>
          <w:rFonts w:ascii="Arial" w:hAnsi="Arial" w:hint="eastAsia"/>
          <w:b/>
          <w:sz w:val="28"/>
        </w:rPr>
      </w:pPr>
    </w:p>
    <w:p w:rsidR="00B44762" w:rsidRPr="00FC2EC5" w:rsidRDefault="00B44762">
      <w:pPr>
        <w:pStyle w:val="a4"/>
        <w:rPr>
          <w:rFonts w:ascii="Arial" w:hAnsi="Arial" w:hint="eastAsia"/>
          <w:sz w:val="28"/>
        </w:rPr>
      </w:pPr>
      <w:r w:rsidRPr="00FC2EC5">
        <w:rPr>
          <w:rFonts w:ascii="Arial" w:hAnsi="Arial" w:hint="eastAsia"/>
          <w:sz w:val="28"/>
        </w:rPr>
        <w:t xml:space="preserve">Definition of </w:t>
      </w:r>
      <w:r w:rsidRPr="00FC2EC5">
        <w:rPr>
          <w:rFonts w:ascii="Arial" w:hAnsi="Arial"/>
          <w:sz w:val="28"/>
        </w:rPr>
        <w:t>“</w:t>
      </w:r>
      <w:r w:rsidRPr="00FC2EC5">
        <w:rPr>
          <w:rFonts w:ascii="Arial" w:hAnsi="Arial" w:hint="eastAsia"/>
          <w:sz w:val="28"/>
        </w:rPr>
        <w:t>Service Supplier</w:t>
      </w:r>
      <w:r w:rsidRPr="00FC2EC5">
        <w:rPr>
          <w:rFonts w:ascii="Arial" w:hAnsi="Arial"/>
          <w:sz w:val="28"/>
        </w:rPr>
        <w:t>”</w:t>
      </w:r>
      <w:r w:rsidRPr="00FC2EC5">
        <w:rPr>
          <w:rFonts w:ascii="Arial" w:hAnsi="Arial" w:hint="eastAsia"/>
          <w:sz w:val="28"/>
        </w:rPr>
        <w:t xml:space="preserve"> and Related Requirements </w:t>
      </w:r>
    </w:p>
    <w:p w:rsidR="00B44762" w:rsidRPr="00FC2EC5" w:rsidRDefault="00B44762">
      <w:pPr>
        <w:rPr>
          <w:rFonts w:ascii="Arial" w:hAnsi="Arial" w:hint="eastAsia"/>
          <w:sz w:val="28"/>
        </w:rPr>
      </w:pPr>
    </w:p>
    <w:p w:rsidR="00B44762" w:rsidRPr="00FC2EC5" w:rsidRDefault="00B44762">
      <w:pPr>
        <w:pStyle w:val="a4"/>
        <w:rPr>
          <w:rFonts w:ascii="Arial" w:hAnsi="Arial" w:hint="eastAsia"/>
          <w:sz w:val="28"/>
        </w:rPr>
      </w:pPr>
    </w:p>
    <w:p w:rsidR="00B44762" w:rsidRPr="00FC2EC5" w:rsidRDefault="00B44762">
      <w:pPr>
        <w:spacing w:after="360"/>
        <w:jc w:val="both"/>
        <w:rPr>
          <w:rFonts w:ascii="Arial" w:hAnsi="Arial" w:hint="eastAsia"/>
          <w:sz w:val="28"/>
        </w:rPr>
      </w:pPr>
      <w:r w:rsidRPr="00FC2EC5">
        <w:rPr>
          <w:rFonts w:ascii="Arial" w:hAnsi="Arial" w:hint="eastAsia"/>
          <w:sz w:val="28"/>
        </w:rPr>
        <w:t>1.</w:t>
      </w:r>
      <w:r w:rsidRPr="00FC2EC5">
        <w:rPr>
          <w:rFonts w:ascii="Arial" w:hAnsi="Arial" w:hint="eastAsia"/>
          <w:sz w:val="28"/>
        </w:rPr>
        <w:tab/>
      </w:r>
      <w:r w:rsidRPr="00FC2EC5">
        <w:rPr>
          <w:rFonts w:ascii="Arial" w:hAnsi="Arial" w:hint="eastAsia"/>
          <w:sz w:val="28"/>
        </w:rPr>
        <w:tab/>
        <w:t xml:space="preserve">Pursuant to the </w:t>
      </w:r>
      <w:r w:rsidRPr="00FC2EC5">
        <w:rPr>
          <w:rFonts w:ascii="Arial" w:hAnsi="Arial"/>
          <w:sz w:val="28"/>
        </w:rPr>
        <w:t>Mainland</w:t>
      </w:r>
      <w:r w:rsidRPr="00FC2EC5">
        <w:rPr>
          <w:rFonts w:ascii="Arial" w:hAnsi="Arial" w:hint="eastAsia"/>
          <w:sz w:val="28"/>
        </w:rPr>
        <w:t xml:space="preserve"> and </w:t>
      </w:r>
      <w:r w:rsidRPr="00FC2EC5">
        <w:rPr>
          <w:rFonts w:ascii="Arial" w:hAnsi="Arial"/>
          <w:sz w:val="28"/>
        </w:rPr>
        <w:t>Hong Kong Closer Economic Partnership Arrangement (here</w:t>
      </w:r>
      <w:r w:rsidRPr="00FC2EC5">
        <w:rPr>
          <w:rFonts w:ascii="Arial" w:hAnsi="Arial" w:hint="eastAsia"/>
          <w:sz w:val="28"/>
        </w:rPr>
        <w:t>in</w:t>
      </w:r>
      <w:r w:rsidRPr="00FC2EC5">
        <w:rPr>
          <w:rFonts w:ascii="Arial" w:hAnsi="Arial"/>
          <w:sz w:val="28"/>
        </w:rPr>
        <w:t>after</w:t>
      </w:r>
      <w:r w:rsidRPr="00FC2EC5">
        <w:rPr>
          <w:rFonts w:ascii="Arial" w:hAnsi="Arial" w:hint="eastAsia"/>
          <w:sz w:val="28"/>
        </w:rPr>
        <w:t xml:space="preserve"> </w:t>
      </w:r>
      <w:r w:rsidRPr="00FC2EC5">
        <w:rPr>
          <w:rFonts w:ascii="Arial" w:eastAsia="SimSun" w:hAnsi="Arial"/>
          <w:sz w:val="28"/>
          <w:lang w:eastAsia="zh-CN"/>
        </w:rPr>
        <w:t>referred to as the</w:t>
      </w:r>
      <w:r w:rsidRPr="00FC2EC5">
        <w:rPr>
          <w:rFonts w:ascii="Arial" w:hAnsi="Arial" w:hint="eastAsia"/>
          <w:sz w:val="28"/>
        </w:rPr>
        <w:t xml:space="preserve"> </w:t>
      </w:r>
      <w:r w:rsidRPr="00FC2EC5">
        <w:rPr>
          <w:rFonts w:ascii="Arial" w:hAnsi="Arial"/>
          <w:sz w:val="28"/>
        </w:rPr>
        <w:t>“</w:t>
      </w:r>
      <w:r w:rsidRPr="00FC2EC5">
        <w:rPr>
          <w:rFonts w:ascii="Arial" w:hAnsi="Arial" w:hint="eastAsia"/>
          <w:sz w:val="28"/>
        </w:rPr>
        <w:t>CEPA</w:t>
      </w:r>
      <w:r w:rsidRPr="00FC2EC5">
        <w:rPr>
          <w:rFonts w:ascii="Arial" w:hAnsi="Arial"/>
          <w:sz w:val="28"/>
        </w:rPr>
        <w:t>”)</w:t>
      </w:r>
      <w:r w:rsidR="00007AE2" w:rsidRPr="00FC2EC5">
        <w:rPr>
          <w:rFonts w:ascii="Arial" w:hAnsi="Arial" w:hint="eastAsia"/>
          <w:sz w:val="28"/>
          <w:lang w:eastAsia="zh-HK"/>
        </w:rPr>
        <w:t xml:space="preserve"> and this Agreement</w:t>
      </w:r>
      <w:r w:rsidRPr="00FC2EC5">
        <w:rPr>
          <w:rFonts w:ascii="Arial" w:hAnsi="Arial" w:hint="eastAsia"/>
          <w:sz w:val="28"/>
        </w:rPr>
        <w:t xml:space="preserve">, the Mainland and Hong Kong Special Administrative Region have concluded this Annex on the definition of </w:t>
      </w:r>
      <w:r w:rsidRPr="00FC2EC5">
        <w:rPr>
          <w:rFonts w:ascii="Arial" w:hAnsi="Arial"/>
          <w:sz w:val="28"/>
        </w:rPr>
        <w:t>“</w:t>
      </w:r>
      <w:r w:rsidRPr="00FC2EC5">
        <w:rPr>
          <w:rFonts w:ascii="Arial" w:hAnsi="Arial" w:hint="eastAsia"/>
          <w:sz w:val="28"/>
        </w:rPr>
        <w:t>service supplier</w:t>
      </w:r>
      <w:r w:rsidRPr="00FC2EC5">
        <w:rPr>
          <w:rFonts w:ascii="Arial" w:hAnsi="Arial"/>
          <w:sz w:val="28"/>
        </w:rPr>
        <w:t>”</w:t>
      </w:r>
      <w:r w:rsidRPr="00FC2EC5">
        <w:rPr>
          <w:rFonts w:ascii="Arial" w:hAnsi="Arial" w:hint="eastAsia"/>
          <w:sz w:val="28"/>
        </w:rPr>
        <w:t xml:space="preserve"> and related requirements.</w:t>
      </w:r>
    </w:p>
    <w:p w:rsidR="00B44762" w:rsidRPr="00FC2EC5" w:rsidRDefault="00B44762">
      <w:pPr>
        <w:spacing w:after="360"/>
        <w:jc w:val="both"/>
        <w:rPr>
          <w:rFonts w:ascii="Arial" w:hAnsi="Arial" w:hint="eastAsia"/>
          <w:sz w:val="28"/>
        </w:rPr>
      </w:pPr>
      <w:r w:rsidRPr="00FC2EC5">
        <w:rPr>
          <w:rFonts w:ascii="Arial" w:hAnsi="Arial" w:hint="eastAsia"/>
          <w:sz w:val="28"/>
        </w:rPr>
        <w:t>2.</w:t>
      </w:r>
      <w:r w:rsidRPr="00FC2EC5">
        <w:rPr>
          <w:rFonts w:ascii="Arial" w:hAnsi="Arial" w:hint="eastAsia"/>
          <w:sz w:val="28"/>
        </w:rPr>
        <w:tab/>
      </w:r>
      <w:r w:rsidRPr="00FC2EC5">
        <w:rPr>
          <w:rFonts w:ascii="Arial" w:hAnsi="Arial" w:hint="eastAsia"/>
          <w:sz w:val="28"/>
        </w:rPr>
        <w:tab/>
        <w:t xml:space="preserve">Unless otherwise stipulated in </w:t>
      </w:r>
      <w:r w:rsidR="00FB2D4E" w:rsidRPr="00FC2EC5">
        <w:rPr>
          <w:rFonts w:ascii="Arial" w:hAnsi="Arial" w:hint="eastAsia"/>
          <w:sz w:val="28"/>
          <w:lang w:eastAsia="zh-HK"/>
        </w:rPr>
        <w:t>this Agreement and its Annexes</w:t>
      </w:r>
      <w:r w:rsidRPr="00FC2EC5">
        <w:rPr>
          <w:rFonts w:ascii="Arial" w:hAnsi="Arial" w:hint="eastAsia"/>
          <w:sz w:val="28"/>
        </w:rPr>
        <w:t xml:space="preserve">, </w:t>
      </w:r>
      <w:r w:rsidRPr="00FC2EC5">
        <w:rPr>
          <w:rFonts w:ascii="Arial" w:hAnsi="Arial"/>
          <w:sz w:val="28"/>
        </w:rPr>
        <w:t>“</w:t>
      </w:r>
      <w:r w:rsidRPr="00FC2EC5">
        <w:rPr>
          <w:rFonts w:ascii="Arial" w:hAnsi="Arial" w:hint="eastAsia"/>
          <w:sz w:val="28"/>
        </w:rPr>
        <w:t>service supplier</w:t>
      </w:r>
      <w:r w:rsidRPr="00FC2EC5">
        <w:rPr>
          <w:rFonts w:ascii="Arial" w:hAnsi="Arial"/>
          <w:sz w:val="28"/>
        </w:rPr>
        <w:t>”</w:t>
      </w:r>
      <w:r w:rsidRPr="00FC2EC5">
        <w:rPr>
          <w:rFonts w:ascii="Arial" w:hAnsi="Arial" w:hint="eastAsia"/>
          <w:sz w:val="28"/>
        </w:rPr>
        <w:t xml:space="preserve"> as used in </w:t>
      </w:r>
      <w:r w:rsidR="00FB2D4E" w:rsidRPr="00FC2EC5">
        <w:rPr>
          <w:rFonts w:ascii="Arial" w:hAnsi="Arial" w:hint="eastAsia"/>
          <w:sz w:val="28"/>
          <w:lang w:eastAsia="zh-HK"/>
        </w:rPr>
        <w:t xml:space="preserve">this Agreement and its Annexes </w:t>
      </w:r>
      <w:r w:rsidRPr="00FC2EC5">
        <w:rPr>
          <w:rFonts w:ascii="Arial" w:hAnsi="Arial" w:hint="eastAsia"/>
          <w:sz w:val="28"/>
        </w:rPr>
        <w:t>refers to any person that supplies a service.  In this context:</w:t>
      </w:r>
    </w:p>
    <w:p w:rsidR="00B44762" w:rsidRPr="00FC2EC5" w:rsidRDefault="00B44762">
      <w:pPr>
        <w:spacing w:after="360"/>
        <w:ind w:left="480"/>
        <w:jc w:val="both"/>
        <w:rPr>
          <w:rFonts w:ascii="Arial" w:hAnsi="Arial" w:hint="eastAsia"/>
          <w:sz w:val="28"/>
        </w:rPr>
      </w:pPr>
      <w:r w:rsidRPr="00FC2EC5">
        <w:rPr>
          <w:rFonts w:ascii="Arial" w:hAnsi="Arial" w:hint="eastAsia"/>
          <w:sz w:val="28"/>
        </w:rPr>
        <w:t xml:space="preserve">2.1. </w:t>
      </w:r>
      <w:r w:rsidRPr="00FC2EC5">
        <w:rPr>
          <w:rFonts w:ascii="Arial" w:hAnsi="Arial"/>
          <w:sz w:val="28"/>
        </w:rPr>
        <w:t>“</w:t>
      </w:r>
      <w:r w:rsidRPr="00FC2EC5">
        <w:rPr>
          <w:rFonts w:ascii="Arial" w:hAnsi="Arial" w:hint="eastAsia"/>
          <w:sz w:val="28"/>
        </w:rPr>
        <w:t>person</w:t>
      </w:r>
      <w:r w:rsidRPr="00FC2EC5">
        <w:rPr>
          <w:rFonts w:ascii="Arial" w:hAnsi="Arial"/>
          <w:sz w:val="28"/>
        </w:rPr>
        <w:t>”</w:t>
      </w:r>
      <w:r w:rsidRPr="00FC2EC5">
        <w:rPr>
          <w:rFonts w:ascii="Arial" w:hAnsi="Arial" w:hint="eastAsia"/>
          <w:sz w:val="28"/>
        </w:rPr>
        <w:t xml:space="preserve"> means either a natural person or a juridical</w:t>
      </w:r>
      <w:r w:rsidRPr="00FC2EC5">
        <w:rPr>
          <w:rFonts w:ascii="Arial" w:hAnsi="Arial" w:hint="eastAsia"/>
          <w:color w:val="FF0000"/>
          <w:sz w:val="28"/>
        </w:rPr>
        <w:t xml:space="preserve"> </w:t>
      </w:r>
      <w:r w:rsidRPr="00FC2EC5">
        <w:rPr>
          <w:rFonts w:ascii="Arial" w:hAnsi="Arial" w:hint="eastAsia"/>
          <w:sz w:val="28"/>
        </w:rPr>
        <w:t>person;</w:t>
      </w:r>
    </w:p>
    <w:p w:rsidR="00B44762" w:rsidRPr="00FC2EC5" w:rsidRDefault="00B44762">
      <w:pPr>
        <w:tabs>
          <w:tab w:val="left" w:pos="1260"/>
        </w:tabs>
        <w:spacing w:after="360"/>
        <w:ind w:left="480"/>
        <w:jc w:val="both"/>
        <w:rPr>
          <w:rFonts w:ascii="Arial" w:hAnsi="Arial" w:hint="eastAsia"/>
          <w:sz w:val="28"/>
        </w:rPr>
      </w:pPr>
      <w:r w:rsidRPr="00FC2EC5">
        <w:rPr>
          <w:rFonts w:ascii="Arial" w:hAnsi="Arial" w:hint="eastAsia"/>
          <w:sz w:val="28"/>
        </w:rPr>
        <w:t xml:space="preserve">2.2. </w:t>
      </w:r>
      <w:r w:rsidRPr="00FC2EC5">
        <w:rPr>
          <w:rFonts w:ascii="Arial" w:hAnsi="Arial"/>
          <w:sz w:val="28"/>
        </w:rPr>
        <w:t>“</w:t>
      </w:r>
      <w:r w:rsidRPr="00FC2EC5">
        <w:rPr>
          <w:rFonts w:ascii="Arial" w:hAnsi="Arial" w:hint="eastAsia"/>
          <w:sz w:val="28"/>
        </w:rPr>
        <w:t>natural person</w:t>
      </w:r>
      <w:r w:rsidRPr="00FC2EC5">
        <w:rPr>
          <w:rFonts w:ascii="Arial" w:hAnsi="Arial"/>
          <w:sz w:val="28"/>
        </w:rPr>
        <w:t>”</w:t>
      </w:r>
      <w:r w:rsidRPr="00FC2EC5">
        <w:rPr>
          <w:rFonts w:ascii="Arial" w:hAnsi="Arial" w:hint="eastAsia"/>
          <w:sz w:val="28"/>
        </w:rPr>
        <w:t>:</w:t>
      </w:r>
    </w:p>
    <w:p w:rsidR="00B44762" w:rsidRPr="00FC2EC5" w:rsidRDefault="00B44762">
      <w:pPr>
        <w:spacing w:after="360"/>
        <w:ind w:left="960"/>
        <w:jc w:val="both"/>
        <w:rPr>
          <w:rFonts w:ascii="Arial" w:hAnsi="Arial" w:hint="eastAsia"/>
          <w:sz w:val="28"/>
        </w:rPr>
      </w:pPr>
      <w:r w:rsidRPr="00FC2EC5">
        <w:rPr>
          <w:rFonts w:ascii="Arial" w:hAnsi="Arial" w:hint="eastAsia"/>
          <w:sz w:val="28"/>
        </w:rPr>
        <w:t>2.2.1.</w:t>
      </w:r>
      <w:r w:rsidRPr="00FC2EC5">
        <w:rPr>
          <w:rFonts w:ascii="Arial" w:hAnsi="Arial" w:hint="eastAsia"/>
          <w:sz w:val="28"/>
        </w:rPr>
        <w:tab/>
        <w:t xml:space="preserve">in the case of the Mainland, means a citizen of </w:t>
      </w:r>
      <w:r w:rsidRPr="00FC2EC5">
        <w:rPr>
          <w:rFonts w:ascii="Arial" w:hAnsi="Arial"/>
          <w:sz w:val="28"/>
        </w:rPr>
        <w:t>the</w:t>
      </w:r>
      <w:r w:rsidRPr="00FC2EC5">
        <w:rPr>
          <w:rFonts w:ascii="Arial" w:hAnsi="Arial" w:hint="eastAsia"/>
          <w:sz w:val="28"/>
        </w:rPr>
        <w:t xml:space="preserve"> People</w:t>
      </w:r>
      <w:r w:rsidRPr="00FC2EC5">
        <w:rPr>
          <w:rFonts w:ascii="Arial" w:hAnsi="Arial"/>
          <w:sz w:val="28"/>
        </w:rPr>
        <w:t>’</w:t>
      </w:r>
      <w:r w:rsidRPr="00FC2EC5">
        <w:rPr>
          <w:rFonts w:ascii="Arial" w:hAnsi="Arial" w:hint="eastAsia"/>
          <w:sz w:val="28"/>
        </w:rPr>
        <w:t>s Republic of China;</w:t>
      </w:r>
    </w:p>
    <w:p w:rsidR="00B44762" w:rsidRPr="00FC2EC5" w:rsidRDefault="00B44762">
      <w:pPr>
        <w:tabs>
          <w:tab w:val="left" w:pos="1800"/>
        </w:tabs>
        <w:spacing w:after="360"/>
        <w:ind w:left="960"/>
        <w:jc w:val="both"/>
        <w:rPr>
          <w:rFonts w:ascii="Arial" w:hAnsi="Arial" w:hint="eastAsia"/>
          <w:sz w:val="28"/>
        </w:rPr>
      </w:pPr>
      <w:r w:rsidRPr="00FC2EC5">
        <w:rPr>
          <w:rFonts w:ascii="Arial" w:hAnsi="Arial" w:hint="eastAsia"/>
          <w:sz w:val="28"/>
        </w:rPr>
        <w:t xml:space="preserve">2.2.2. </w:t>
      </w:r>
      <w:r w:rsidRPr="00FC2EC5">
        <w:rPr>
          <w:rFonts w:ascii="Arial" w:hAnsi="Arial" w:hint="eastAsia"/>
          <w:sz w:val="28"/>
        </w:rPr>
        <w:tab/>
        <w:t xml:space="preserve">in the case of Hong Kong, means a permanent resident of the Hong Kong Special Administrative Region of </w:t>
      </w:r>
      <w:r w:rsidRPr="00FC2EC5">
        <w:rPr>
          <w:rFonts w:ascii="Arial" w:hAnsi="Arial"/>
          <w:sz w:val="28"/>
        </w:rPr>
        <w:t>the</w:t>
      </w:r>
      <w:r w:rsidRPr="00FC2EC5">
        <w:rPr>
          <w:rFonts w:ascii="Arial" w:hAnsi="Arial" w:hint="eastAsia"/>
          <w:sz w:val="28"/>
        </w:rPr>
        <w:t xml:space="preserve"> People</w:t>
      </w:r>
      <w:r w:rsidRPr="00FC2EC5">
        <w:rPr>
          <w:rFonts w:ascii="Arial" w:hAnsi="Arial"/>
          <w:sz w:val="28"/>
        </w:rPr>
        <w:t>’</w:t>
      </w:r>
      <w:r w:rsidRPr="00FC2EC5">
        <w:rPr>
          <w:rFonts w:ascii="Arial" w:hAnsi="Arial" w:hint="eastAsia"/>
          <w:sz w:val="28"/>
        </w:rPr>
        <w:t>s Republic of China;</w:t>
      </w:r>
    </w:p>
    <w:p w:rsidR="00B44762" w:rsidRPr="00FC2EC5" w:rsidRDefault="00B44762">
      <w:pPr>
        <w:tabs>
          <w:tab w:val="left" w:pos="1260"/>
        </w:tabs>
        <w:spacing w:after="360"/>
        <w:ind w:left="480"/>
        <w:jc w:val="both"/>
        <w:rPr>
          <w:rFonts w:ascii="Arial" w:hAnsi="Arial" w:hint="eastAsia"/>
          <w:sz w:val="28"/>
        </w:rPr>
      </w:pPr>
      <w:r w:rsidRPr="00FC2EC5">
        <w:rPr>
          <w:rFonts w:ascii="Arial" w:hAnsi="Arial" w:hint="eastAsia"/>
          <w:sz w:val="28"/>
        </w:rPr>
        <w:t>2.3.</w:t>
      </w:r>
      <w:r w:rsidRPr="00FC2EC5">
        <w:rPr>
          <w:rFonts w:ascii="Arial" w:hAnsi="Arial" w:hint="eastAsia"/>
          <w:sz w:val="28"/>
        </w:rPr>
        <w:tab/>
      </w:r>
      <w:r w:rsidRPr="00FC2EC5">
        <w:rPr>
          <w:rFonts w:ascii="Arial" w:hAnsi="Arial"/>
          <w:sz w:val="28"/>
        </w:rPr>
        <w:t>“</w:t>
      </w:r>
      <w:r w:rsidRPr="00FC2EC5">
        <w:rPr>
          <w:rFonts w:ascii="Arial" w:hAnsi="Arial" w:hint="eastAsia"/>
          <w:sz w:val="28"/>
        </w:rPr>
        <w:t>juridical person</w:t>
      </w:r>
      <w:r w:rsidRPr="00FC2EC5">
        <w:rPr>
          <w:rFonts w:ascii="Arial" w:hAnsi="Arial"/>
          <w:sz w:val="28"/>
        </w:rPr>
        <w:t>”</w:t>
      </w:r>
      <w:r w:rsidRPr="00FC2EC5">
        <w:rPr>
          <w:rFonts w:ascii="Arial" w:hAnsi="Arial" w:hint="eastAsia"/>
          <w:sz w:val="28"/>
        </w:rPr>
        <w:t xml:space="preserve"> means </w:t>
      </w:r>
      <w:r w:rsidRPr="00FC2EC5">
        <w:rPr>
          <w:rFonts w:ascii="Arial" w:hAnsi="Arial"/>
          <w:sz w:val="28"/>
        </w:rPr>
        <w:t>any legal entity duly constituted or organi</w:t>
      </w:r>
      <w:r w:rsidR="00FC49CE" w:rsidRPr="00FC2EC5">
        <w:rPr>
          <w:rFonts w:ascii="Arial" w:hAnsi="Arial" w:hint="eastAsia"/>
          <w:sz w:val="28"/>
          <w:lang w:eastAsia="zh-HK"/>
        </w:rPr>
        <w:t>s</w:t>
      </w:r>
      <w:r w:rsidRPr="00FC2EC5">
        <w:rPr>
          <w:rFonts w:ascii="Arial" w:hAnsi="Arial"/>
          <w:sz w:val="28"/>
        </w:rPr>
        <w:t xml:space="preserve">ed under </w:t>
      </w:r>
      <w:r w:rsidRPr="00FC2EC5">
        <w:rPr>
          <w:rFonts w:ascii="Arial" w:hAnsi="Arial" w:hint="eastAsia"/>
          <w:sz w:val="28"/>
        </w:rPr>
        <w:t>the applicable laws of the Mainland or the Hong Kong Special Administrative Region</w:t>
      </w:r>
      <w:r w:rsidRPr="00FC2EC5">
        <w:rPr>
          <w:rFonts w:ascii="Arial" w:hAnsi="Arial"/>
          <w:sz w:val="28"/>
        </w:rPr>
        <w:t>, whether for profit or otherwise, and whether privately-owned or governmentally-owned, including any corporation, trust, partnership, joint venture, sole proprietorship or association</w:t>
      </w:r>
      <w:r w:rsidRPr="00FC2EC5">
        <w:rPr>
          <w:rFonts w:ascii="Arial" w:hAnsi="Arial" w:hint="eastAsia"/>
          <w:sz w:val="28"/>
        </w:rPr>
        <w:t xml:space="preserve"> </w:t>
      </w:r>
      <w:bookmarkStart w:id="0" w:name="_GoBack"/>
      <w:bookmarkEnd w:id="0"/>
      <w:r w:rsidRPr="00FC2EC5">
        <w:rPr>
          <w:rFonts w:ascii="Arial" w:hAnsi="Arial" w:hint="eastAsia"/>
          <w:sz w:val="28"/>
        </w:rPr>
        <w:lastRenderedPageBreak/>
        <w:t>(business association).</w:t>
      </w:r>
    </w:p>
    <w:p w:rsidR="00B44762" w:rsidRPr="00FC2EC5" w:rsidRDefault="00B44762">
      <w:pPr>
        <w:pStyle w:val="a3"/>
        <w:widowControl w:val="0"/>
        <w:tabs>
          <w:tab w:val="clear" w:pos="1400"/>
          <w:tab w:val="clear" w:pos="8680"/>
        </w:tabs>
        <w:overflowPunct/>
        <w:autoSpaceDE/>
        <w:autoSpaceDN/>
        <w:adjustRightInd/>
        <w:spacing w:after="360" w:line="240" w:lineRule="auto"/>
        <w:textAlignment w:val="auto"/>
        <w:rPr>
          <w:rFonts w:ascii="Arial" w:hAnsi="Arial" w:hint="eastAsia"/>
          <w:kern w:val="2"/>
        </w:rPr>
      </w:pPr>
      <w:r w:rsidRPr="00FC2EC5">
        <w:rPr>
          <w:rFonts w:ascii="Arial" w:hAnsi="Arial" w:hint="eastAsia"/>
          <w:kern w:val="2"/>
        </w:rPr>
        <w:t>3.</w:t>
      </w:r>
      <w:r w:rsidRPr="00FC2EC5">
        <w:rPr>
          <w:rFonts w:ascii="Arial" w:hAnsi="Arial" w:hint="eastAsia"/>
          <w:kern w:val="2"/>
        </w:rPr>
        <w:tab/>
      </w:r>
      <w:r w:rsidRPr="00FC2EC5">
        <w:rPr>
          <w:rFonts w:ascii="Arial" w:hAnsi="Arial" w:hint="eastAsia"/>
          <w:kern w:val="2"/>
        </w:rPr>
        <w:tab/>
        <w:t>The specific criteria for Hong Kong service suppliers who provide services in the form of juridical persons:</w:t>
      </w:r>
    </w:p>
    <w:p w:rsidR="00B44762" w:rsidRPr="00FC2EC5" w:rsidRDefault="00B44762">
      <w:pPr>
        <w:spacing w:after="360"/>
        <w:ind w:left="480"/>
        <w:jc w:val="both"/>
        <w:rPr>
          <w:rFonts w:ascii="Arial" w:hAnsi="Arial" w:hint="eastAsia"/>
          <w:sz w:val="28"/>
        </w:rPr>
      </w:pPr>
      <w:r w:rsidRPr="00FC2EC5">
        <w:rPr>
          <w:rFonts w:ascii="Arial" w:hAnsi="Arial" w:hint="eastAsia"/>
          <w:sz w:val="28"/>
        </w:rPr>
        <w:t xml:space="preserve">3.1. </w:t>
      </w:r>
      <w:r w:rsidRPr="00FC2EC5">
        <w:rPr>
          <w:rFonts w:ascii="Arial" w:hAnsi="Arial" w:hint="eastAsia"/>
          <w:sz w:val="28"/>
        </w:rPr>
        <w:tab/>
        <w:t>w</w:t>
      </w:r>
      <w:r w:rsidRPr="00FC2EC5">
        <w:rPr>
          <w:rFonts w:ascii="Arial" w:hAnsi="Arial"/>
          <w:sz w:val="28"/>
        </w:rPr>
        <w:t>ith the exception of</w:t>
      </w:r>
      <w:r w:rsidRPr="00FC2EC5">
        <w:rPr>
          <w:rFonts w:ascii="Arial" w:hAnsi="Arial" w:hint="eastAsia"/>
          <w:sz w:val="28"/>
        </w:rPr>
        <w:t xml:space="preserve"> the legal services sector, a Hong Kong </w:t>
      </w:r>
      <w:r w:rsidRPr="00FC2EC5">
        <w:rPr>
          <w:rFonts w:ascii="Arial" w:hAnsi="Arial"/>
          <w:sz w:val="28"/>
        </w:rPr>
        <w:t>service</w:t>
      </w:r>
      <w:r w:rsidRPr="00FC2EC5">
        <w:rPr>
          <w:rFonts w:ascii="Arial" w:hAnsi="Arial" w:hint="eastAsia"/>
          <w:sz w:val="28"/>
        </w:rPr>
        <w:t xml:space="preserve"> supplier, when applying to provide the relevant services under Annex </w:t>
      </w:r>
      <w:r w:rsidR="00537829" w:rsidRPr="00FC2EC5">
        <w:rPr>
          <w:rFonts w:ascii="Arial" w:hAnsi="Arial" w:hint="eastAsia"/>
          <w:sz w:val="28"/>
          <w:lang w:eastAsia="zh-HK"/>
        </w:rPr>
        <w:t>1</w:t>
      </w:r>
      <w:r w:rsidRPr="00FC2EC5">
        <w:rPr>
          <w:rFonts w:ascii="Arial" w:hAnsi="Arial" w:hint="eastAsia"/>
          <w:sz w:val="28"/>
        </w:rPr>
        <w:t xml:space="preserve"> in the Mainland, should:</w:t>
      </w:r>
    </w:p>
    <w:p w:rsidR="00B44762" w:rsidRPr="00FC2EC5" w:rsidRDefault="00B44762">
      <w:pPr>
        <w:spacing w:after="360"/>
        <w:ind w:left="960"/>
        <w:jc w:val="both"/>
        <w:rPr>
          <w:rFonts w:ascii="Arial" w:hAnsi="Arial" w:hint="eastAsia"/>
          <w:sz w:val="28"/>
        </w:rPr>
      </w:pPr>
      <w:r w:rsidRPr="00FC2EC5">
        <w:rPr>
          <w:rFonts w:ascii="Arial" w:hAnsi="Arial" w:hint="eastAsia"/>
          <w:sz w:val="28"/>
        </w:rPr>
        <w:t xml:space="preserve">3.1.1. be </w:t>
      </w:r>
      <w:r w:rsidRPr="00FC2EC5">
        <w:rPr>
          <w:rFonts w:ascii="Arial" w:hAnsi="Arial"/>
          <w:sz w:val="28"/>
        </w:rPr>
        <w:t xml:space="preserve">incorporated or </w:t>
      </w:r>
      <w:r w:rsidRPr="00FC2EC5">
        <w:rPr>
          <w:rFonts w:ascii="Arial" w:hAnsi="Arial" w:hint="eastAsia"/>
          <w:sz w:val="28"/>
        </w:rPr>
        <w:t>established pursuant to the Companies Ordinance or other relevant laws of the Hong Kong Special Administrative Region,</w:t>
      </w:r>
      <w:r w:rsidRPr="00FC2EC5">
        <w:rPr>
          <w:rStyle w:val="a7"/>
          <w:rFonts w:ascii="Arial" w:hAnsi="Arial"/>
          <w:sz w:val="28"/>
        </w:rPr>
        <w:footnoteReference w:id="1"/>
      </w:r>
      <w:r w:rsidRPr="00FC2EC5">
        <w:rPr>
          <w:rFonts w:ascii="Arial" w:hAnsi="Arial" w:hint="eastAsia"/>
          <w:sz w:val="28"/>
        </w:rPr>
        <w:t xml:space="preserve"> and have obtained a valid Business Registration Certificate. If </w:t>
      </w:r>
      <w:r w:rsidRPr="00FC2EC5">
        <w:rPr>
          <w:rFonts w:ascii="Arial" w:hAnsi="Arial"/>
          <w:sz w:val="28"/>
        </w:rPr>
        <w:t>required</w:t>
      </w:r>
      <w:r w:rsidRPr="00FC2EC5">
        <w:rPr>
          <w:rFonts w:ascii="Arial" w:hAnsi="Arial" w:hint="eastAsia"/>
          <w:sz w:val="28"/>
        </w:rPr>
        <w:t xml:space="preserve"> by law, it should also have obtained the licence or permit for providing such services; and</w:t>
      </w:r>
    </w:p>
    <w:p w:rsidR="00B44762" w:rsidRPr="00FC2EC5" w:rsidRDefault="00B44762">
      <w:pPr>
        <w:spacing w:after="360"/>
        <w:ind w:left="960"/>
        <w:jc w:val="both"/>
        <w:rPr>
          <w:rFonts w:ascii="Arial" w:hAnsi="Arial" w:hint="eastAsia"/>
          <w:sz w:val="28"/>
        </w:rPr>
      </w:pPr>
      <w:r w:rsidRPr="00FC2EC5">
        <w:rPr>
          <w:rFonts w:ascii="Arial" w:hAnsi="Arial" w:hint="eastAsia"/>
          <w:sz w:val="28"/>
        </w:rPr>
        <w:t>3.1.2. engage in substantive business operations in Hong Kong. The criteria for determination are:</w:t>
      </w:r>
    </w:p>
    <w:p w:rsidR="00B44762" w:rsidRPr="00FC2EC5" w:rsidRDefault="00B44762">
      <w:pPr>
        <w:spacing w:after="360"/>
        <w:ind w:left="1440"/>
        <w:jc w:val="both"/>
        <w:rPr>
          <w:rFonts w:ascii="Arial" w:hAnsi="Arial" w:hint="eastAsia"/>
          <w:sz w:val="28"/>
        </w:rPr>
      </w:pPr>
      <w:r w:rsidRPr="00FC2EC5">
        <w:rPr>
          <w:rFonts w:ascii="Arial" w:hAnsi="Arial" w:hint="eastAsia"/>
          <w:sz w:val="28"/>
        </w:rPr>
        <w:t>(1)The nature and scope of business</w:t>
      </w:r>
    </w:p>
    <w:p w:rsidR="00A03D09" w:rsidRPr="00FC2EC5" w:rsidRDefault="00AC489C">
      <w:pPr>
        <w:spacing w:after="360"/>
        <w:ind w:left="1440"/>
        <w:jc w:val="both"/>
        <w:rPr>
          <w:rFonts w:ascii="Arial" w:hAnsi="Arial" w:hint="eastAsia"/>
          <w:sz w:val="28"/>
          <w:lang w:eastAsia="zh-HK"/>
        </w:rPr>
      </w:pPr>
      <w:r w:rsidRPr="00FC2EC5">
        <w:rPr>
          <w:rFonts w:ascii="Arial" w:hAnsi="Arial"/>
          <w:sz w:val="28"/>
        </w:rPr>
        <w:t xml:space="preserve">The nature and scope of the services provided in Hong Kong by a Hong Kong service supplier who intends to provide services in the Mainland should meet the requirements in </w:t>
      </w:r>
      <w:r w:rsidR="00537829" w:rsidRPr="00FC2EC5">
        <w:rPr>
          <w:rFonts w:ascii="Arial" w:hAnsi="Arial"/>
          <w:sz w:val="28"/>
        </w:rPr>
        <w:t>this A</w:t>
      </w:r>
      <w:r w:rsidR="00537829" w:rsidRPr="00FC2EC5">
        <w:rPr>
          <w:rFonts w:ascii="Arial" w:hAnsi="Arial" w:hint="eastAsia"/>
          <w:sz w:val="28"/>
          <w:lang w:eastAsia="zh-HK"/>
        </w:rPr>
        <w:t>greement</w:t>
      </w:r>
      <w:r w:rsidRPr="00FC2EC5">
        <w:rPr>
          <w:rFonts w:ascii="Arial" w:hAnsi="Arial"/>
          <w:sz w:val="28"/>
        </w:rPr>
        <w:t>, and any restrictive requirements applicable to the nature and scope of the business of foreign investment entities in the laws, regulations and administrative regulations of the Mainland shall apply.</w:t>
      </w:r>
      <w:r w:rsidRPr="00FC2EC5">
        <w:rPr>
          <w:rFonts w:ascii="Arial" w:hAnsi="Arial" w:hint="eastAsia"/>
          <w:sz w:val="28"/>
        </w:rPr>
        <w:t xml:space="preserve"> </w:t>
      </w:r>
    </w:p>
    <w:p w:rsidR="00B44762" w:rsidRPr="00FC2EC5" w:rsidRDefault="00B44762">
      <w:pPr>
        <w:spacing w:after="360"/>
        <w:ind w:left="1440"/>
        <w:jc w:val="both"/>
        <w:rPr>
          <w:rFonts w:ascii="Arial" w:hAnsi="Arial" w:hint="eastAsia"/>
          <w:sz w:val="28"/>
        </w:rPr>
      </w:pPr>
      <w:r w:rsidRPr="00FC2EC5">
        <w:rPr>
          <w:rFonts w:ascii="Arial" w:hAnsi="Arial" w:hint="eastAsia"/>
          <w:sz w:val="28"/>
        </w:rPr>
        <w:t>(2)Years of operation required</w:t>
      </w:r>
    </w:p>
    <w:p w:rsidR="00B44762" w:rsidRPr="00FC2EC5" w:rsidRDefault="00B44762">
      <w:pPr>
        <w:spacing w:after="360"/>
        <w:ind w:left="1440"/>
        <w:jc w:val="both"/>
        <w:rPr>
          <w:rFonts w:ascii="Arial" w:hAnsi="Arial" w:hint="eastAsia"/>
          <w:sz w:val="28"/>
        </w:rPr>
      </w:pPr>
      <w:r w:rsidRPr="00FC2EC5">
        <w:rPr>
          <w:rFonts w:ascii="Arial" w:hAnsi="Arial" w:hint="eastAsia"/>
          <w:sz w:val="28"/>
        </w:rPr>
        <w:t xml:space="preserve">A Hong Kong service supplier should be incorporated or </w:t>
      </w:r>
      <w:r w:rsidRPr="00FC2EC5">
        <w:rPr>
          <w:rFonts w:ascii="Arial" w:hAnsi="Arial" w:hint="eastAsia"/>
          <w:sz w:val="28"/>
        </w:rPr>
        <w:lastRenderedPageBreak/>
        <w:t xml:space="preserve">established in Hong Kong, and have engaged in </w:t>
      </w:r>
      <w:r w:rsidRPr="00FC2EC5">
        <w:rPr>
          <w:rFonts w:ascii="Arial" w:hAnsi="Arial"/>
          <w:sz w:val="28"/>
        </w:rPr>
        <w:t>substantive</w:t>
      </w:r>
      <w:r w:rsidRPr="00FC2EC5">
        <w:rPr>
          <w:rFonts w:ascii="Arial" w:hAnsi="Arial" w:hint="eastAsia"/>
          <w:sz w:val="28"/>
        </w:rPr>
        <w:t xml:space="preserve"> business operations for 3 years or more</w:t>
      </w:r>
      <w:r w:rsidRPr="00FC2EC5">
        <w:rPr>
          <w:rStyle w:val="a7"/>
          <w:rFonts w:ascii="Arial" w:hAnsi="Arial"/>
          <w:sz w:val="28"/>
        </w:rPr>
        <w:footnoteReference w:id="2"/>
      </w:r>
      <w:r w:rsidR="00F02EC8" w:rsidRPr="00FC2EC5">
        <w:rPr>
          <w:rFonts w:ascii="Arial" w:hAnsi="Arial" w:hint="eastAsia"/>
          <w:sz w:val="28"/>
          <w:lang w:eastAsia="zh-HK"/>
        </w:rPr>
        <w:t>.</w:t>
      </w:r>
      <w:r w:rsidR="00A56D93" w:rsidRPr="00FC2EC5">
        <w:rPr>
          <w:rFonts w:ascii="Arial" w:hAnsi="Arial" w:hint="eastAsia"/>
          <w:sz w:val="28"/>
          <w:lang w:eastAsia="zh-HK"/>
        </w:rPr>
        <w:t xml:space="preserve"> </w:t>
      </w:r>
      <w:r w:rsidR="00FC49CE" w:rsidRPr="00FC2EC5">
        <w:rPr>
          <w:rFonts w:ascii="Arial" w:hAnsi="Arial" w:hint="eastAsia"/>
          <w:sz w:val="28"/>
          <w:lang w:eastAsia="zh-HK"/>
        </w:rPr>
        <w:t>In this context:</w:t>
      </w:r>
    </w:p>
    <w:p w:rsidR="00B44762" w:rsidRPr="00FC2EC5" w:rsidRDefault="00B44762">
      <w:pPr>
        <w:spacing w:after="360"/>
        <w:ind w:left="1440"/>
        <w:jc w:val="both"/>
        <w:rPr>
          <w:rFonts w:ascii="Arial" w:hAnsi="Arial" w:hint="eastAsia"/>
          <w:sz w:val="28"/>
        </w:rPr>
      </w:pPr>
      <w:r w:rsidRPr="00FC2EC5">
        <w:rPr>
          <w:rFonts w:ascii="Arial" w:hAnsi="Arial" w:hint="eastAsia"/>
          <w:sz w:val="28"/>
        </w:rPr>
        <w:t>A</w:t>
      </w:r>
      <w:r w:rsidRPr="00FC2EC5">
        <w:rPr>
          <w:rFonts w:ascii="Arial" w:hAnsi="Arial"/>
          <w:sz w:val="28"/>
        </w:rPr>
        <w:t xml:space="preserve"> </w:t>
      </w:r>
      <w:r w:rsidRPr="00FC2EC5">
        <w:rPr>
          <w:rFonts w:ascii="Arial" w:hAnsi="Arial" w:hint="eastAsia"/>
          <w:sz w:val="28"/>
        </w:rPr>
        <w:t xml:space="preserve">Hong Kong </w:t>
      </w:r>
      <w:r w:rsidRPr="00FC2EC5">
        <w:rPr>
          <w:rFonts w:ascii="Arial" w:hAnsi="Arial"/>
          <w:sz w:val="28"/>
        </w:rPr>
        <w:t xml:space="preserve">service </w:t>
      </w:r>
      <w:r w:rsidRPr="00FC2EC5">
        <w:rPr>
          <w:rFonts w:ascii="Arial" w:hAnsi="Arial" w:hint="eastAsia"/>
          <w:sz w:val="28"/>
        </w:rPr>
        <w:t xml:space="preserve">supplier </w:t>
      </w:r>
      <w:r w:rsidRPr="00FC2EC5">
        <w:rPr>
          <w:rFonts w:ascii="Arial" w:hAnsi="Arial"/>
          <w:sz w:val="28"/>
        </w:rPr>
        <w:t>providing</w:t>
      </w:r>
      <w:r w:rsidRPr="00FC2EC5">
        <w:rPr>
          <w:rFonts w:ascii="Arial" w:hAnsi="Arial" w:hint="eastAsia"/>
          <w:sz w:val="28"/>
        </w:rPr>
        <w:t xml:space="preserve"> construction and related </w:t>
      </w:r>
      <w:r w:rsidRPr="00FC2EC5">
        <w:rPr>
          <w:rFonts w:ascii="Arial" w:hAnsi="Arial"/>
          <w:sz w:val="28"/>
        </w:rPr>
        <w:t>engineering</w:t>
      </w:r>
      <w:r w:rsidRPr="00FC2EC5">
        <w:rPr>
          <w:rFonts w:ascii="Arial" w:hAnsi="Arial" w:hint="eastAsia"/>
          <w:sz w:val="28"/>
        </w:rPr>
        <w:t xml:space="preserve"> services should be </w:t>
      </w:r>
      <w:r w:rsidRPr="00FC2EC5">
        <w:rPr>
          <w:rFonts w:ascii="Arial" w:hAnsi="Arial"/>
          <w:sz w:val="28"/>
        </w:rPr>
        <w:t>incorporate</w:t>
      </w:r>
      <w:r w:rsidRPr="00FC2EC5">
        <w:rPr>
          <w:rFonts w:ascii="Arial" w:hAnsi="Arial" w:hint="eastAsia"/>
          <w:sz w:val="28"/>
        </w:rPr>
        <w:t>d or established in Hong Kong, and have engaged in</w:t>
      </w:r>
      <w:r w:rsidRPr="00FC2EC5">
        <w:rPr>
          <w:rFonts w:ascii="Arial" w:hAnsi="Arial"/>
          <w:sz w:val="28"/>
        </w:rPr>
        <w:t xml:space="preserve"> substantive</w:t>
      </w:r>
      <w:r w:rsidRPr="00FC2EC5">
        <w:rPr>
          <w:rFonts w:ascii="Arial" w:hAnsi="Arial" w:hint="eastAsia"/>
          <w:sz w:val="28"/>
        </w:rPr>
        <w:t xml:space="preserve"> business operations for 5 years or more; there is no limitation on </w:t>
      </w:r>
      <w:r w:rsidRPr="00FC2EC5">
        <w:rPr>
          <w:rFonts w:ascii="Arial" w:hAnsi="Arial"/>
          <w:sz w:val="28"/>
        </w:rPr>
        <w:t>the</w:t>
      </w:r>
      <w:r w:rsidRPr="00FC2EC5">
        <w:rPr>
          <w:rFonts w:ascii="Arial" w:hAnsi="Arial" w:hint="eastAsia"/>
          <w:sz w:val="28"/>
        </w:rPr>
        <w:t xml:space="preserve"> years of substantive business operations in Hong Kong for Hong Kong service suppliers providing real estate services;</w:t>
      </w:r>
    </w:p>
    <w:p w:rsidR="00B44762" w:rsidRPr="00FC2EC5" w:rsidRDefault="00B44762">
      <w:pPr>
        <w:spacing w:after="360"/>
        <w:ind w:left="1440"/>
        <w:jc w:val="both"/>
        <w:rPr>
          <w:rFonts w:ascii="Arial" w:hAnsi="Arial" w:hint="eastAsia"/>
          <w:sz w:val="28"/>
        </w:rPr>
      </w:pPr>
      <w:r w:rsidRPr="00FC2EC5">
        <w:rPr>
          <w:rFonts w:ascii="Arial" w:hAnsi="Arial" w:hint="eastAsia"/>
          <w:sz w:val="28"/>
        </w:rPr>
        <w:t xml:space="preserve">A Hong Kong </w:t>
      </w:r>
      <w:r w:rsidRPr="00FC2EC5">
        <w:rPr>
          <w:rFonts w:ascii="Arial" w:hAnsi="Arial"/>
          <w:sz w:val="28"/>
        </w:rPr>
        <w:t>service</w:t>
      </w:r>
      <w:r w:rsidRPr="00FC2EC5">
        <w:rPr>
          <w:rFonts w:ascii="Arial" w:hAnsi="Arial" w:hint="eastAsia"/>
          <w:sz w:val="28"/>
        </w:rPr>
        <w:t xml:space="preserve"> supplier providing banking and other financial services (excluding insurance and securities), </w:t>
      </w:r>
      <w:r w:rsidRPr="00FC2EC5">
        <w:rPr>
          <w:rFonts w:ascii="Arial" w:hAnsi="Arial"/>
          <w:sz w:val="28"/>
        </w:rPr>
        <w:t>i.e.</w:t>
      </w:r>
      <w:r w:rsidRPr="00FC2EC5">
        <w:rPr>
          <w:rFonts w:ascii="Arial" w:hAnsi="Arial" w:hint="eastAsia"/>
          <w:sz w:val="28"/>
        </w:rPr>
        <w:t xml:space="preserve"> a Hong Kong bank or finance company</w:t>
      </w:r>
      <w:r w:rsidR="00FC49CE" w:rsidRPr="00FC2EC5">
        <w:rPr>
          <w:rFonts w:ascii="Arial" w:hAnsi="Arial" w:hint="eastAsia"/>
          <w:sz w:val="28"/>
          <w:lang w:eastAsia="zh-HK"/>
        </w:rPr>
        <w:t>,</w:t>
      </w:r>
      <w:r w:rsidRPr="00FC2EC5">
        <w:rPr>
          <w:rFonts w:ascii="Arial" w:hAnsi="Arial" w:hint="eastAsia"/>
          <w:sz w:val="28"/>
        </w:rPr>
        <w:t xml:space="preserve"> should have engaged in substantive business operations for 5 years or more</w:t>
      </w:r>
      <w:r w:rsidR="00AC489C" w:rsidRPr="00FC2EC5">
        <w:rPr>
          <w:rFonts w:ascii="Arial" w:hAnsi="Arial"/>
          <w:sz w:val="28"/>
        </w:rPr>
        <w:t xml:space="preserve">; or should have operated as a branch for 2 years and also engaged in substantive business operations as a locally incorporated entity for 3 years or more, </w:t>
      </w:r>
      <w:r w:rsidRPr="00FC2EC5">
        <w:rPr>
          <w:rFonts w:ascii="Arial" w:hAnsi="Arial" w:hint="eastAsia"/>
          <w:sz w:val="28"/>
        </w:rPr>
        <w:t xml:space="preserve">after it has been granted a </w:t>
      </w:r>
      <w:r w:rsidRPr="00FC2EC5">
        <w:rPr>
          <w:rFonts w:ascii="Arial" w:hAnsi="Arial"/>
          <w:sz w:val="28"/>
        </w:rPr>
        <w:t>relevant</w:t>
      </w:r>
      <w:r w:rsidRPr="00FC2EC5">
        <w:rPr>
          <w:rFonts w:ascii="Arial" w:hAnsi="Arial" w:hint="eastAsia"/>
          <w:sz w:val="28"/>
        </w:rPr>
        <w:t xml:space="preserve"> licence by the Monetary Authority pursuant to the Banking Ordinance;</w:t>
      </w:r>
      <w:r w:rsidR="00AC489C" w:rsidRPr="00FC2EC5">
        <w:rPr>
          <w:rFonts w:hint="eastAsia"/>
          <w:i/>
          <w:szCs w:val="28"/>
        </w:rPr>
        <w:t xml:space="preserve"> </w:t>
      </w:r>
    </w:p>
    <w:p w:rsidR="00B44762" w:rsidRPr="00FC2EC5" w:rsidRDefault="00B44762">
      <w:pPr>
        <w:spacing w:after="360"/>
        <w:ind w:left="1440"/>
        <w:jc w:val="both"/>
        <w:rPr>
          <w:rFonts w:ascii="Arial" w:hAnsi="Arial" w:hint="eastAsia"/>
          <w:sz w:val="28"/>
        </w:rPr>
      </w:pPr>
      <w:r w:rsidRPr="00FC2EC5">
        <w:rPr>
          <w:rFonts w:ascii="Arial" w:hAnsi="Arial" w:hint="eastAsia"/>
          <w:sz w:val="28"/>
        </w:rPr>
        <w:t xml:space="preserve">A Hong Kong </w:t>
      </w:r>
      <w:r w:rsidRPr="00FC2EC5">
        <w:rPr>
          <w:rFonts w:ascii="Arial" w:hAnsi="Arial"/>
          <w:sz w:val="28"/>
        </w:rPr>
        <w:t>service</w:t>
      </w:r>
      <w:r w:rsidRPr="00FC2EC5">
        <w:rPr>
          <w:rFonts w:ascii="Arial" w:hAnsi="Arial" w:hint="eastAsia"/>
          <w:sz w:val="28"/>
        </w:rPr>
        <w:t xml:space="preserve"> supplier providing insurance and related services, </w:t>
      </w:r>
      <w:r w:rsidRPr="00FC2EC5">
        <w:rPr>
          <w:rFonts w:ascii="Arial" w:hAnsi="Arial"/>
          <w:sz w:val="28"/>
        </w:rPr>
        <w:t>i.e.</w:t>
      </w:r>
      <w:r w:rsidRPr="00FC2EC5">
        <w:rPr>
          <w:rFonts w:ascii="Arial" w:hAnsi="Arial" w:hint="eastAsia"/>
          <w:sz w:val="28"/>
        </w:rPr>
        <w:t xml:space="preserve"> a Hong Kong insurance company</w:t>
      </w:r>
      <w:r w:rsidR="00FC49CE" w:rsidRPr="00FC2EC5">
        <w:rPr>
          <w:rFonts w:ascii="Arial" w:hAnsi="Arial" w:hint="eastAsia"/>
          <w:sz w:val="28"/>
          <w:lang w:eastAsia="zh-HK"/>
        </w:rPr>
        <w:t>,</w:t>
      </w:r>
      <w:r w:rsidRPr="00FC2EC5">
        <w:rPr>
          <w:rFonts w:ascii="Arial" w:hAnsi="Arial" w:hint="eastAsia"/>
          <w:sz w:val="28"/>
        </w:rPr>
        <w:t xml:space="preserve"> should be incorporated or established in Hong Kong and have engaged in substantive business operations for 5 years or more.</w:t>
      </w:r>
    </w:p>
    <w:p w:rsidR="00A03D09" w:rsidRPr="00FC2EC5" w:rsidRDefault="00AC489C">
      <w:pPr>
        <w:spacing w:after="360"/>
        <w:ind w:left="1440"/>
        <w:jc w:val="both"/>
        <w:rPr>
          <w:rFonts w:hint="eastAsia"/>
          <w:i/>
          <w:szCs w:val="28"/>
          <w:lang w:eastAsia="zh-HK"/>
        </w:rPr>
      </w:pPr>
      <w:r w:rsidRPr="00FC2EC5">
        <w:rPr>
          <w:rFonts w:ascii="Arial" w:hAnsi="Arial"/>
          <w:sz w:val="28"/>
        </w:rPr>
        <w:t xml:space="preserve">A Hong Kong service supplier providing air transport ground services should have obtained the relevant licence </w:t>
      </w:r>
      <w:r w:rsidR="00FC49CE" w:rsidRPr="00FC2EC5">
        <w:rPr>
          <w:rFonts w:ascii="Arial" w:hAnsi="Arial" w:hint="eastAsia"/>
          <w:sz w:val="28"/>
          <w:lang w:eastAsia="zh-HK"/>
        </w:rPr>
        <w:t>for</w:t>
      </w:r>
      <w:r w:rsidRPr="00FC2EC5">
        <w:rPr>
          <w:rFonts w:ascii="Arial" w:hAnsi="Arial"/>
          <w:sz w:val="28"/>
        </w:rPr>
        <w:t xml:space="preserve"> the provision of the relevant air transport </w:t>
      </w:r>
      <w:r w:rsidRPr="00FC2EC5">
        <w:rPr>
          <w:rFonts w:ascii="Arial" w:hAnsi="Arial"/>
          <w:sz w:val="28"/>
        </w:rPr>
        <w:lastRenderedPageBreak/>
        <w:t>ground services in Hong Kong, and have engaged in substantive business operations for 5 years or more.</w:t>
      </w:r>
      <w:r w:rsidRPr="00FC2EC5">
        <w:rPr>
          <w:rFonts w:hint="eastAsia"/>
          <w:i/>
          <w:szCs w:val="28"/>
        </w:rPr>
        <w:t xml:space="preserve"> </w:t>
      </w:r>
    </w:p>
    <w:p w:rsidR="00A03D09" w:rsidRPr="00FC2EC5" w:rsidRDefault="00AC489C">
      <w:pPr>
        <w:spacing w:after="360"/>
        <w:ind w:left="1440"/>
        <w:jc w:val="both"/>
        <w:rPr>
          <w:rFonts w:hint="eastAsia"/>
          <w:i/>
          <w:szCs w:val="28"/>
          <w:lang w:eastAsia="zh-HK"/>
        </w:rPr>
      </w:pPr>
      <w:r w:rsidRPr="00FC2EC5">
        <w:rPr>
          <w:rFonts w:ascii="Arial" w:hAnsi="Arial"/>
          <w:sz w:val="28"/>
        </w:rPr>
        <w:t>A Hong Kong service supplier providing third party international shipping agency services should have been incorporated or established in Hong Kong and have engaged in substantive business operations for 5 years or more.</w:t>
      </w:r>
      <w:r w:rsidRPr="00FC2EC5">
        <w:rPr>
          <w:rFonts w:hint="eastAsia"/>
          <w:i/>
          <w:szCs w:val="28"/>
        </w:rPr>
        <w:t xml:space="preserve"> </w:t>
      </w:r>
    </w:p>
    <w:p w:rsidR="00B44762" w:rsidRPr="00FC2EC5" w:rsidRDefault="00B44762">
      <w:pPr>
        <w:spacing w:after="360"/>
        <w:ind w:left="1440"/>
        <w:jc w:val="both"/>
        <w:rPr>
          <w:rFonts w:ascii="Arial" w:hAnsi="Arial" w:hint="eastAsia"/>
          <w:sz w:val="28"/>
        </w:rPr>
      </w:pPr>
      <w:r w:rsidRPr="00FC2EC5">
        <w:rPr>
          <w:rFonts w:ascii="Arial" w:hAnsi="Arial" w:hint="eastAsia"/>
          <w:sz w:val="28"/>
        </w:rPr>
        <w:t>(3)Profit</w:t>
      </w:r>
      <w:r w:rsidRPr="00FC2EC5">
        <w:rPr>
          <w:rFonts w:ascii="Arial" w:hAnsi="Arial"/>
          <w:sz w:val="28"/>
        </w:rPr>
        <w:t>s</w:t>
      </w:r>
      <w:r w:rsidRPr="00FC2EC5">
        <w:rPr>
          <w:rFonts w:ascii="Arial" w:hAnsi="Arial" w:hint="eastAsia"/>
          <w:sz w:val="28"/>
        </w:rPr>
        <w:t xml:space="preserve"> tax</w:t>
      </w:r>
    </w:p>
    <w:p w:rsidR="00B44762" w:rsidRPr="00FC2EC5" w:rsidRDefault="00B44762">
      <w:pPr>
        <w:tabs>
          <w:tab w:val="left" w:pos="720"/>
        </w:tabs>
        <w:spacing w:after="360"/>
        <w:ind w:left="1440"/>
        <w:jc w:val="both"/>
        <w:rPr>
          <w:rFonts w:ascii="Arial" w:hAnsi="Arial" w:hint="eastAsia"/>
          <w:sz w:val="28"/>
        </w:rPr>
      </w:pPr>
      <w:r w:rsidRPr="00FC2EC5">
        <w:rPr>
          <w:rFonts w:ascii="Arial" w:hAnsi="Arial" w:hint="eastAsia"/>
          <w:sz w:val="28"/>
        </w:rPr>
        <w:t xml:space="preserve">During the period of substantive business operations in Hong Kong, a Hong Kong </w:t>
      </w:r>
      <w:r w:rsidRPr="00FC2EC5">
        <w:rPr>
          <w:rFonts w:ascii="Arial" w:hAnsi="Arial"/>
          <w:sz w:val="28"/>
        </w:rPr>
        <w:t>service</w:t>
      </w:r>
      <w:r w:rsidRPr="00FC2EC5">
        <w:rPr>
          <w:rFonts w:ascii="Arial" w:hAnsi="Arial" w:hint="eastAsia"/>
          <w:sz w:val="28"/>
        </w:rPr>
        <w:t xml:space="preserve"> supplier should have paid profits tax in accordance </w:t>
      </w:r>
      <w:r w:rsidRPr="00FC2EC5">
        <w:rPr>
          <w:rFonts w:ascii="Arial" w:hAnsi="Arial"/>
          <w:sz w:val="28"/>
        </w:rPr>
        <w:t>with</w:t>
      </w:r>
      <w:r w:rsidRPr="00FC2EC5">
        <w:rPr>
          <w:rFonts w:ascii="Arial" w:hAnsi="Arial" w:hint="eastAsia"/>
          <w:sz w:val="28"/>
        </w:rPr>
        <w:t xml:space="preserve"> the law.</w:t>
      </w:r>
    </w:p>
    <w:p w:rsidR="00B44762" w:rsidRPr="00FC2EC5" w:rsidRDefault="00B44762">
      <w:pPr>
        <w:tabs>
          <w:tab w:val="left" w:pos="720"/>
        </w:tabs>
        <w:spacing w:after="360"/>
        <w:ind w:left="1440"/>
        <w:jc w:val="both"/>
        <w:rPr>
          <w:rFonts w:ascii="Arial" w:hAnsi="Arial" w:hint="eastAsia"/>
          <w:sz w:val="28"/>
        </w:rPr>
      </w:pPr>
      <w:r w:rsidRPr="00FC2EC5">
        <w:rPr>
          <w:rFonts w:ascii="Arial" w:hAnsi="Arial" w:hint="eastAsia"/>
          <w:sz w:val="28"/>
        </w:rPr>
        <w:t>(4)Business premises</w:t>
      </w:r>
    </w:p>
    <w:p w:rsidR="00B44762" w:rsidRPr="00FC2EC5" w:rsidRDefault="00B44762">
      <w:pPr>
        <w:tabs>
          <w:tab w:val="left" w:pos="720"/>
        </w:tabs>
        <w:spacing w:after="360"/>
        <w:ind w:left="1440"/>
        <w:jc w:val="both"/>
        <w:rPr>
          <w:rFonts w:ascii="Arial" w:hAnsi="Arial" w:hint="eastAsia"/>
          <w:sz w:val="28"/>
        </w:rPr>
      </w:pPr>
      <w:r w:rsidRPr="00FC2EC5">
        <w:rPr>
          <w:rFonts w:ascii="Arial" w:hAnsi="Arial" w:hint="eastAsia"/>
          <w:sz w:val="28"/>
        </w:rPr>
        <w:t xml:space="preserve">A Hong Kong </w:t>
      </w:r>
      <w:r w:rsidRPr="00FC2EC5">
        <w:rPr>
          <w:rFonts w:ascii="Arial" w:hAnsi="Arial"/>
          <w:sz w:val="28"/>
        </w:rPr>
        <w:t>service</w:t>
      </w:r>
      <w:r w:rsidRPr="00FC2EC5">
        <w:rPr>
          <w:rFonts w:ascii="Arial" w:hAnsi="Arial" w:hint="eastAsia"/>
          <w:sz w:val="28"/>
        </w:rPr>
        <w:t xml:space="preserve"> supplier should own or rent premises in Hong Kong to engage in </w:t>
      </w:r>
      <w:r w:rsidRPr="00FC2EC5">
        <w:rPr>
          <w:rFonts w:ascii="Arial" w:hAnsi="Arial"/>
          <w:sz w:val="28"/>
        </w:rPr>
        <w:t>substantive</w:t>
      </w:r>
      <w:r w:rsidRPr="00FC2EC5">
        <w:rPr>
          <w:rFonts w:ascii="Arial" w:hAnsi="Arial" w:hint="eastAsia"/>
          <w:sz w:val="28"/>
        </w:rPr>
        <w:t xml:space="preserve"> business operations. The scale of its business premises should be </w:t>
      </w:r>
      <w:r w:rsidRPr="00FC2EC5">
        <w:rPr>
          <w:rFonts w:ascii="Arial" w:hAnsi="Arial"/>
          <w:sz w:val="28"/>
        </w:rPr>
        <w:t>commensurate</w:t>
      </w:r>
      <w:r w:rsidRPr="00FC2EC5">
        <w:rPr>
          <w:rFonts w:ascii="Arial" w:hAnsi="Arial" w:hint="eastAsia"/>
          <w:sz w:val="28"/>
        </w:rPr>
        <w:t xml:space="preserve"> with </w:t>
      </w:r>
      <w:r w:rsidRPr="00FC2EC5">
        <w:rPr>
          <w:rFonts w:ascii="Arial" w:hAnsi="Arial"/>
          <w:sz w:val="28"/>
        </w:rPr>
        <w:t>the</w:t>
      </w:r>
      <w:r w:rsidRPr="00FC2EC5">
        <w:rPr>
          <w:rFonts w:ascii="Arial" w:hAnsi="Arial" w:hint="eastAsia"/>
          <w:sz w:val="28"/>
        </w:rPr>
        <w:t xml:space="preserve"> scope and the scale of its business.</w:t>
      </w:r>
    </w:p>
    <w:p w:rsidR="00B44762" w:rsidRPr="00FC2EC5" w:rsidRDefault="00B44762">
      <w:pPr>
        <w:tabs>
          <w:tab w:val="left" w:pos="720"/>
        </w:tabs>
        <w:spacing w:after="360"/>
        <w:ind w:left="1440"/>
        <w:jc w:val="both"/>
        <w:rPr>
          <w:rFonts w:ascii="Arial" w:hAnsi="Arial" w:hint="eastAsia"/>
          <w:sz w:val="28"/>
        </w:rPr>
      </w:pPr>
      <w:r w:rsidRPr="00FC2EC5">
        <w:rPr>
          <w:rFonts w:ascii="Arial" w:hAnsi="Arial" w:hint="eastAsia"/>
          <w:sz w:val="28"/>
        </w:rPr>
        <w:t xml:space="preserve">For a Hong Kong service supplier </w:t>
      </w:r>
      <w:r w:rsidRPr="00FC2EC5">
        <w:rPr>
          <w:rFonts w:ascii="Arial" w:hAnsi="Arial"/>
          <w:sz w:val="28"/>
        </w:rPr>
        <w:t>providing</w:t>
      </w:r>
      <w:r w:rsidRPr="00FC2EC5">
        <w:rPr>
          <w:rFonts w:ascii="Arial" w:hAnsi="Arial" w:hint="eastAsia"/>
          <w:sz w:val="28"/>
        </w:rPr>
        <w:t xml:space="preserve"> maritime transport services, 50% or more of the ships owned by it, calculated in terms of tonnage, should be registered in Hong Kong.</w:t>
      </w:r>
    </w:p>
    <w:p w:rsidR="00B44762" w:rsidRPr="00FC2EC5" w:rsidRDefault="00B44762">
      <w:pPr>
        <w:tabs>
          <w:tab w:val="left" w:pos="720"/>
        </w:tabs>
        <w:spacing w:after="360"/>
        <w:ind w:left="1440"/>
        <w:jc w:val="both"/>
        <w:rPr>
          <w:rFonts w:ascii="Arial" w:hAnsi="Arial" w:hint="eastAsia"/>
          <w:sz w:val="28"/>
        </w:rPr>
      </w:pPr>
      <w:r w:rsidRPr="00FC2EC5">
        <w:rPr>
          <w:rFonts w:ascii="Arial" w:hAnsi="Arial" w:hint="eastAsia"/>
          <w:sz w:val="28"/>
        </w:rPr>
        <w:t>(5)Employment of staff</w:t>
      </w:r>
    </w:p>
    <w:p w:rsidR="00B44762" w:rsidRPr="00FC2EC5" w:rsidRDefault="00537829">
      <w:pPr>
        <w:tabs>
          <w:tab w:val="left" w:pos="720"/>
        </w:tabs>
        <w:spacing w:after="360"/>
        <w:ind w:left="1440"/>
        <w:jc w:val="both"/>
        <w:rPr>
          <w:rFonts w:ascii="Arial" w:hAnsi="Arial" w:hint="eastAsia"/>
          <w:sz w:val="28"/>
        </w:rPr>
      </w:pPr>
      <w:r w:rsidRPr="00FC2EC5">
        <w:rPr>
          <w:rFonts w:ascii="Arial" w:hAnsi="Arial" w:hint="eastAsia"/>
          <w:sz w:val="28"/>
          <w:lang w:eastAsia="zh-HK"/>
        </w:rPr>
        <w:t>M</w:t>
      </w:r>
      <w:r w:rsidR="00B44762" w:rsidRPr="00FC2EC5">
        <w:rPr>
          <w:rFonts w:ascii="Arial" w:hAnsi="Arial" w:hint="eastAsia"/>
          <w:sz w:val="28"/>
        </w:rPr>
        <w:t>ore than 50%</w:t>
      </w:r>
      <w:r w:rsidR="00B44762" w:rsidRPr="00FC2EC5">
        <w:rPr>
          <w:rFonts w:ascii="Arial" w:hAnsi="Arial"/>
          <w:sz w:val="28"/>
        </w:rPr>
        <w:t xml:space="preserve"> of the</w:t>
      </w:r>
      <w:r w:rsidR="00B44762" w:rsidRPr="00FC2EC5">
        <w:rPr>
          <w:rFonts w:ascii="Arial" w:hAnsi="Arial" w:hint="eastAsia"/>
          <w:sz w:val="28"/>
        </w:rPr>
        <w:t xml:space="preserve"> staff employed in H</w:t>
      </w:r>
      <w:r w:rsidR="00B44762" w:rsidRPr="00FC2EC5">
        <w:rPr>
          <w:rFonts w:ascii="Arial" w:hAnsi="Arial"/>
          <w:sz w:val="28"/>
        </w:rPr>
        <w:t>o</w:t>
      </w:r>
      <w:r w:rsidR="00B44762" w:rsidRPr="00FC2EC5">
        <w:rPr>
          <w:rFonts w:ascii="Arial" w:hAnsi="Arial" w:hint="eastAsia"/>
          <w:sz w:val="28"/>
        </w:rPr>
        <w:t>ng Kong by the Hong Kong service supplier</w:t>
      </w:r>
      <w:r w:rsidR="00B44762" w:rsidRPr="00FC2EC5">
        <w:rPr>
          <w:rFonts w:ascii="Arial" w:hAnsi="Arial"/>
          <w:sz w:val="28"/>
        </w:rPr>
        <w:t xml:space="preserve"> </w:t>
      </w:r>
      <w:r w:rsidR="00B44762" w:rsidRPr="00FC2EC5">
        <w:rPr>
          <w:rFonts w:ascii="Arial" w:hAnsi="Arial" w:hint="eastAsia"/>
          <w:sz w:val="28"/>
        </w:rPr>
        <w:t xml:space="preserve">should </w:t>
      </w:r>
      <w:r w:rsidR="00B44762" w:rsidRPr="00FC2EC5">
        <w:rPr>
          <w:rFonts w:ascii="Arial" w:hAnsi="Arial"/>
          <w:sz w:val="28"/>
        </w:rPr>
        <w:t>be residents</w:t>
      </w:r>
      <w:r w:rsidR="00B44762" w:rsidRPr="00FC2EC5">
        <w:rPr>
          <w:rFonts w:ascii="Arial" w:hAnsi="Arial" w:hint="eastAsia"/>
          <w:sz w:val="28"/>
        </w:rPr>
        <w:t xml:space="preserve"> staying in Hong Kong without limit of stay, and people from the Mainland staying in Hong Kong on </w:t>
      </w:r>
      <w:r w:rsidR="00B44762" w:rsidRPr="00FC2EC5">
        <w:rPr>
          <w:rFonts w:ascii="Arial" w:hAnsi="Arial"/>
          <w:sz w:val="28"/>
        </w:rPr>
        <w:t>One Way Permit</w:t>
      </w:r>
      <w:r w:rsidR="00B44762" w:rsidRPr="00FC2EC5">
        <w:rPr>
          <w:rFonts w:ascii="Arial" w:hAnsi="Arial" w:hint="eastAsia"/>
          <w:sz w:val="28"/>
        </w:rPr>
        <w:t>.</w:t>
      </w:r>
    </w:p>
    <w:p w:rsidR="00B44762" w:rsidRPr="00FC2EC5" w:rsidRDefault="00B44762">
      <w:pPr>
        <w:spacing w:after="360"/>
        <w:ind w:left="480"/>
        <w:jc w:val="both"/>
        <w:rPr>
          <w:rFonts w:ascii="Arial" w:hAnsi="Arial" w:hint="eastAsia"/>
          <w:sz w:val="28"/>
        </w:rPr>
      </w:pPr>
      <w:r w:rsidRPr="00FC2EC5">
        <w:rPr>
          <w:rFonts w:ascii="Arial" w:hAnsi="Arial" w:hint="eastAsia"/>
          <w:sz w:val="28"/>
        </w:rPr>
        <w:lastRenderedPageBreak/>
        <w:t xml:space="preserve">3.2. </w:t>
      </w:r>
      <w:r w:rsidRPr="00FC2EC5">
        <w:rPr>
          <w:rFonts w:ascii="Arial" w:hAnsi="Arial" w:hint="eastAsia"/>
          <w:sz w:val="28"/>
        </w:rPr>
        <w:tab/>
        <w:t xml:space="preserve">A Hong Kong law firm (office) of </w:t>
      </w:r>
      <w:r w:rsidRPr="00FC2EC5">
        <w:rPr>
          <w:rFonts w:ascii="Arial" w:hAnsi="Arial"/>
          <w:sz w:val="28"/>
        </w:rPr>
        <w:t>the</w:t>
      </w:r>
      <w:r w:rsidRPr="00FC2EC5">
        <w:rPr>
          <w:rFonts w:ascii="Arial" w:hAnsi="Arial" w:hint="eastAsia"/>
          <w:sz w:val="28"/>
        </w:rPr>
        <w:t xml:space="preserve"> legal services sector, when applying to provide the </w:t>
      </w:r>
      <w:r w:rsidRPr="00FC2EC5">
        <w:rPr>
          <w:rFonts w:ascii="Arial" w:hAnsi="Arial"/>
          <w:sz w:val="28"/>
        </w:rPr>
        <w:t>relevant</w:t>
      </w:r>
      <w:r w:rsidRPr="00FC2EC5">
        <w:rPr>
          <w:rFonts w:ascii="Arial" w:hAnsi="Arial" w:hint="eastAsia"/>
          <w:sz w:val="28"/>
        </w:rPr>
        <w:t xml:space="preserve"> services under Annex </w:t>
      </w:r>
      <w:r w:rsidR="00537829" w:rsidRPr="00FC2EC5">
        <w:rPr>
          <w:rFonts w:ascii="Arial" w:hAnsi="Arial" w:hint="eastAsia"/>
          <w:sz w:val="28"/>
          <w:lang w:eastAsia="zh-HK"/>
        </w:rPr>
        <w:t>1</w:t>
      </w:r>
      <w:r w:rsidRPr="00FC2EC5">
        <w:rPr>
          <w:rFonts w:ascii="Arial" w:hAnsi="Arial" w:hint="eastAsia"/>
          <w:sz w:val="28"/>
        </w:rPr>
        <w:t xml:space="preserve"> in the Mainland, should:</w:t>
      </w:r>
    </w:p>
    <w:p w:rsidR="00B44762" w:rsidRPr="00FC2EC5" w:rsidRDefault="00B44762">
      <w:pPr>
        <w:spacing w:after="360"/>
        <w:ind w:left="960"/>
        <w:jc w:val="both"/>
        <w:rPr>
          <w:rFonts w:ascii="Arial" w:hAnsi="Arial" w:hint="eastAsia"/>
          <w:sz w:val="28"/>
        </w:rPr>
      </w:pPr>
      <w:r w:rsidRPr="00FC2EC5">
        <w:rPr>
          <w:rFonts w:ascii="Arial" w:hAnsi="Arial" w:hint="eastAsia"/>
          <w:sz w:val="28"/>
        </w:rPr>
        <w:t xml:space="preserve">3.2.1. be registered and </w:t>
      </w:r>
      <w:r w:rsidRPr="00FC2EC5">
        <w:rPr>
          <w:rFonts w:ascii="Arial" w:hAnsi="Arial"/>
          <w:sz w:val="28"/>
        </w:rPr>
        <w:t xml:space="preserve">established as a Hong </w:t>
      </w:r>
      <w:r w:rsidRPr="00FC2EC5">
        <w:rPr>
          <w:rFonts w:ascii="Arial" w:hAnsi="Arial" w:hint="eastAsia"/>
          <w:sz w:val="28"/>
        </w:rPr>
        <w:t xml:space="preserve">Kong law firm (office) and have obtained a valid Business Registration Certificate pursuant to the </w:t>
      </w:r>
      <w:r w:rsidRPr="00FC2EC5">
        <w:rPr>
          <w:rFonts w:ascii="Arial" w:hAnsi="Arial"/>
          <w:sz w:val="28"/>
        </w:rPr>
        <w:t>relevant legislation of the Hong Kong Special Administrative Region</w:t>
      </w:r>
      <w:r w:rsidRPr="00FC2EC5">
        <w:rPr>
          <w:rFonts w:ascii="Arial" w:hAnsi="Arial" w:hint="eastAsia"/>
          <w:sz w:val="28"/>
        </w:rPr>
        <w:t>.</w:t>
      </w:r>
    </w:p>
    <w:p w:rsidR="00B44762" w:rsidRPr="00FC2EC5" w:rsidRDefault="00B44762">
      <w:pPr>
        <w:spacing w:after="360"/>
        <w:ind w:left="960"/>
        <w:jc w:val="both"/>
        <w:rPr>
          <w:rFonts w:ascii="Arial" w:hAnsi="Arial" w:hint="eastAsia"/>
          <w:sz w:val="28"/>
        </w:rPr>
      </w:pPr>
      <w:r w:rsidRPr="00FC2EC5">
        <w:rPr>
          <w:rFonts w:ascii="Arial" w:hAnsi="Arial" w:hint="eastAsia"/>
          <w:sz w:val="28"/>
        </w:rPr>
        <w:t xml:space="preserve">3.2.2. </w:t>
      </w:r>
      <w:r w:rsidRPr="00FC2EC5">
        <w:rPr>
          <w:rFonts w:ascii="Arial" w:hAnsi="Arial"/>
          <w:sz w:val="28"/>
        </w:rPr>
        <w:t>T</w:t>
      </w:r>
      <w:r w:rsidRPr="00FC2EC5">
        <w:rPr>
          <w:rFonts w:ascii="Arial" w:hAnsi="Arial" w:hint="eastAsia"/>
          <w:sz w:val="28"/>
        </w:rPr>
        <w:t xml:space="preserve">he sole proprietor and all the partners of the law firm (office) </w:t>
      </w:r>
      <w:r w:rsidRPr="00FC2EC5">
        <w:rPr>
          <w:rFonts w:ascii="Arial" w:hAnsi="Arial"/>
          <w:sz w:val="28"/>
        </w:rPr>
        <w:t>should</w:t>
      </w:r>
      <w:r w:rsidRPr="00FC2EC5">
        <w:rPr>
          <w:rFonts w:ascii="Arial" w:hAnsi="Arial" w:hint="eastAsia"/>
          <w:sz w:val="28"/>
        </w:rPr>
        <w:t xml:space="preserve"> be registered </w:t>
      </w:r>
      <w:r w:rsidRPr="00FC2EC5">
        <w:rPr>
          <w:rFonts w:ascii="Arial" w:hAnsi="Arial"/>
          <w:sz w:val="28"/>
        </w:rPr>
        <w:t>Hong Kong practi</w:t>
      </w:r>
      <w:r w:rsidRPr="00FC2EC5">
        <w:rPr>
          <w:rFonts w:ascii="Arial" w:hAnsi="Arial" w:hint="eastAsia"/>
          <w:sz w:val="28"/>
        </w:rPr>
        <w:t>s</w:t>
      </w:r>
      <w:r w:rsidRPr="00FC2EC5">
        <w:rPr>
          <w:rFonts w:ascii="Arial" w:hAnsi="Arial"/>
          <w:sz w:val="28"/>
        </w:rPr>
        <w:t>ing</w:t>
      </w:r>
      <w:r w:rsidRPr="00FC2EC5">
        <w:rPr>
          <w:rFonts w:ascii="Arial" w:hAnsi="Arial" w:hint="eastAsia"/>
          <w:sz w:val="28"/>
        </w:rPr>
        <w:t xml:space="preserve"> lawyers</w:t>
      </w:r>
      <w:r w:rsidRPr="00FC2EC5">
        <w:rPr>
          <w:rFonts w:ascii="Arial" w:hAnsi="Arial"/>
          <w:sz w:val="28"/>
        </w:rPr>
        <w:t>.</w:t>
      </w:r>
    </w:p>
    <w:p w:rsidR="00B44762" w:rsidRPr="00FC2EC5" w:rsidRDefault="00B44762">
      <w:pPr>
        <w:spacing w:after="360"/>
        <w:ind w:left="960"/>
        <w:jc w:val="both"/>
        <w:rPr>
          <w:rFonts w:ascii="Arial" w:hAnsi="Arial" w:hint="eastAsia"/>
          <w:sz w:val="28"/>
        </w:rPr>
      </w:pPr>
      <w:r w:rsidRPr="00FC2EC5">
        <w:rPr>
          <w:rFonts w:ascii="Arial" w:hAnsi="Arial" w:hint="eastAsia"/>
          <w:sz w:val="28"/>
        </w:rPr>
        <w:t>3.2.3. The principal scope of business of the law firm (office) should be to provide Hong Kong legal services in Hong Kong.</w:t>
      </w:r>
    </w:p>
    <w:p w:rsidR="00B44762" w:rsidRPr="00FC2EC5" w:rsidRDefault="00B44762">
      <w:pPr>
        <w:spacing w:after="360"/>
        <w:ind w:left="960"/>
        <w:jc w:val="both"/>
        <w:rPr>
          <w:rFonts w:ascii="Arial" w:hAnsi="Arial" w:hint="eastAsia"/>
          <w:sz w:val="28"/>
        </w:rPr>
      </w:pPr>
      <w:r w:rsidRPr="00FC2EC5">
        <w:rPr>
          <w:rFonts w:ascii="Arial" w:hAnsi="Arial" w:hint="eastAsia"/>
          <w:sz w:val="28"/>
        </w:rPr>
        <w:t>3.2.4. The law firm (office) or its sole proprietor or partners should pay profits tax in accordance with the law.</w:t>
      </w:r>
    </w:p>
    <w:p w:rsidR="00B44762" w:rsidRPr="00FC2EC5" w:rsidRDefault="00B44762">
      <w:pPr>
        <w:spacing w:after="360"/>
        <w:ind w:left="960"/>
        <w:jc w:val="both"/>
        <w:rPr>
          <w:rFonts w:ascii="Arial" w:hAnsi="Arial" w:hint="eastAsia"/>
          <w:sz w:val="28"/>
        </w:rPr>
      </w:pPr>
      <w:r w:rsidRPr="00FC2EC5">
        <w:rPr>
          <w:rFonts w:ascii="Arial" w:hAnsi="Arial" w:hint="eastAsia"/>
          <w:sz w:val="28"/>
        </w:rPr>
        <w:t>3.2.5. The law firm (office) should have engaged in substantive business operations in Hong Kong for 3 years or more.</w:t>
      </w:r>
    </w:p>
    <w:p w:rsidR="00B44762" w:rsidRPr="00FC2EC5" w:rsidRDefault="00B44762">
      <w:pPr>
        <w:spacing w:after="360"/>
        <w:ind w:left="960"/>
        <w:jc w:val="both"/>
        <w:rPr>
          <w:rFonts w:ascii="Arial" w:hAnsi="Arial" w:hint="eastAsia"/>
          <w:sz w:val="28"/>
        </w:rPr>
      </w:pPr>
      <w:r w:rsidRPr="00FC2EC5">
        <w:rPr>
          <w:rFonts w:ascii="Arial" w:hAnsi="Arial" w:hint="eastAsia"/>
          <w:sz w:val="28"/>
        </w:rPr>
        <w:t xml:space="preserve">3.2.6. The law firm (office) </w:t>
      </w:r>
      <w:r w:rsidRPr="00FC2EC5">
        <w:rPr>
          <w:rFonts w:ascii="Arial" w:hAnsi="Arial"/>
          <w:sz w:val="28"/>
        </w:rPr>
        <w:t>should</w:t>
      </w:r>
      <w:r w:rsidRPr="00FC2EC5">
        <w:rPr>
          <w:rFonts w:ascii="Arial" w:hAnsi="Arial" w:hint="eastAsia"/>
          <w:sz w:val="28"/>
        </w:rPr>
        <w:t xml:space="preserve"> own or rent premises in Hong Kong to engage in </w:t>
      </w:r>
      <w:r w:rsidRPr="00FC2EC5">
        <w:rPr>
          <w:rFonts w:ascii="Arial" w:hAnsi="Arial"/>
          <w:sz w:val="28"/>
        </w:rPr>
        <w:t>substantive</w:t>
      </w:r>
      <w:r w:rsidRPr="00FC2EC5">
        <w:rPr>
          <w:rFonts w:ascii="Arial" w:hAnsi="Arial" w:hint="eastAsia"/>
          <w:sz w:val="28"/>
        </w:rPr>
        <w:t xml:space="preserve"> business operations.</w:t>
      </w:r>
    </w:p>
    <w:p w:rsidR="00B44762" w:rsidRPr="00FC2EC5" w:rsidRDefault="00B44762">
      <w:pPr>
        <w:spacing w:after="360"/>
        <w:jc w:val="both"/>
        <w:rPr>
          <w:rFonts w:ascii="Arial" w:hAnsi="Arial" w:hint="eastAsia"/>
          <w:sz w:val="28"/>
        </w:rPr>
      </w:pPr>
      <w:r w:rsidRPr="00FC2EC5">
        <w:rPr>
          <w:rFonts w:ascii="Arial" w:hAnsi="Arial" w:hint="eastAsia"/>
          <w:sz w:val="28"/>
        </w:rPr>
        <w:t>4.</w:t>
      </w:r>
      <w:r w:rsidRPr="00FC2EC5">
        <w:rPr>
          <w:rFonts w:ascii="Arial" w:hAnsi="Arial" w:hint="eastAsia"/>
          <w:sz w:val="28"/>
        </w:rPr>
        <w:tab/>
      </w:r>
      <w:r w:rsidR="003974AA" w:rsidRPr="00FC2EC5">
        <w:rPr>
          <w:rFonts w:ascii="Arial" w:hAnsi="Arial" w:hint="eastAsia"/>
          <w:sz w:val="28"/>
        </w:rPr>
        <w:tab/>
        <w:t>Unless otherwise stipulated in</w:t>
      </w:r>
      <w:r w:rsidR="003974AA" w:rsidRPr="00FC2EC5">
        <w:rPr>
          <w:rFonts w:ascii="Arial" w:hAnsi="Arial" w:hint="eastAsia"/>
          <w:sz w:val="28"/>
          <w:lang w:eastAsia="zh-HK"/>
        </w:rPr>
        <w:t xml:space="preserve"> this Agreement and its Annexes</w:t>
      </w:r>
      <w:r w:rsidRPr="00FC2EC5">
        <w:rPr>
          <w:rFonts w:ascii="Arial" w:hAnsi="Arial" w:hint="eastAsia"/>
          <w:sz w:val="28"/>
        </w:rPr>
        <w:t xml:space="preserve">, Hong Kong service suppliers providing </w:t>
      </w:r>
      <w:r w:rsidRPr="00FC2EC5">
        <w:rPr>
          <w:rFonts w:ascii="Arial" w:hAnsi="Arial"/>
          <w:sz w:val="28"/>
        </w:rPr>
        <w:t>services</w:t>
      </w:r>
      <w:r w:rsidRPr="00FC2EC5">
        <w:rPr>
          <w:rFonts w:ascii="Arial" w:hAnsi="Arial" w:hint="eastAsia"/>
          <w:sz w:val="28"/>
        </w:rPr>
        <w:t xml:space="preserve"> in the form of natural persons should be permanent residents of the Hong Kong Special Administrative Region of </w:t>
      </w:r>
      <w:r w:rsidRPr="00FC2EC5">
        <w:rPr>
          <w:rFonts w:ascii="Arial" w:hAnsi="Arial"/>
          <w:sz w:val="28"/>
        </w:rPr>
        <w:t>the</w:t>
      </w:r>
      <w:r w:rsidRPr="00FC2EC5">
        <w:rPr>
          <w:rFonts w:ascii="Arial" w:hAnsi="Arial" w:hint="eastAsia"/>
          <w:sz w:val="28"/>
        </w:rPr>
        <w:t xml:space="preserve"> People</w:t>
      </w:r>
      <w:r w:rsidRPr="00FC2EC5">
        <w:rPr>
          <w:rFonts w:ascii="Arial" w:hAnsi="Arial"/>
          <w:sz w:val="28"/>
        </w:rPr>
        <w:t>’</w:t>
      </w:r>
      <w:r w:rsidRPr="00FC2EC5">
        <w:rPr>
          <w:rFonts w:ascii="Arial" w:hAnsi="Arial" w:hint="eastAsia"/>
          <w:sz w:val="28"/>
        </w:rPr>
        <w:t>s Republic of China.</w:t>
      </w:r>
    </w:p>
    <w:p w:rsidR="00B44762" w:rsidRPr="00FC2EC5" w:rsidRDefault="00B44762">
      <w:pPr>
        <w:spacing w:after="360"/>
        <w:jc w:val="both"/>
        <w:rPr>
          <w:rFonts w:ascii="Arial" w:hAnsi="Arial" w:hint="eastAsia"/>
          <w:sz w:val="28"/>
        </w:rPr>
      </w:pPr>
      <w:r w:rsidRPr="00FC2EC5">
        <w:rPr>
          <w:rFonts w:ascii="Arial" w:hAnsi="Arial" w:hint="eastAsia"/>
          <w:sz w:val="28"/>
        </w:rPr>
        <w:t>5.</w:t>
      </w:r>
      <w:r w:rsidRPr="00FC2EC5">
        <w:rPr>
          <w:rFonts w:ascii="Arial" w:hAnsi="Arial" w:hint="eastAsia"/>
          <w:sz w:val="28"/>
        </w:rPr>
        <w:tab/>
      </w:r>
      <w:r w:rsidRPr="00FC2EC5">
        <w:rPr>
          <w:rFonts w:ascii="Arial" w:hAnsi="Arial" w:hint="eastAsia"/>
          <w:sz w:val="28"/>
        </w:rPr>
        <w:tab/>
        <w:t xml:space="preserve">Service suppliers of the Mainland should fulfil the definition of Article 2 of this Annex.  Specific criteria will be determined by </w:t>
      </w:r>
      <w:r w:rsidRPr="00FC2EC5">
        <w:rPr>
          <w:rFonts w:ascii="Arial" w:hAnsi="Arial"/>
          <w:sz w:val="28"/>
        </w:rPr>
        <w:t>the</w:t>
      </w:r>
      <w:r w:rsidRPr="00FC2EC5">
        <w:rPr>
          <w:rFonts w:ascii="Arial" w:hAnsi="Arial" w:hint="eastAsia"/>
          <w:sz w:val="28"/>
        </w:rPr>
        <w:t xml:space="preserve"> two sides </w:t>
      </w:r>
      <w:r w:rsidRPr="00FC2EC5">
        <w:rPr>
          <w:rFonts w:ascii="Arial" w:hAnsi="Arial"/>
          <w:sz w:val="28"/>
        </w:rPr>
        <w:t>through</w:t>
      </w:r>
      <w:r w:rsidRPr="00FC2EC5">
        <w:rPr>
          <w:rFonts w:ascii="Arial" w:hAnsi="Arial" w:hint="eastAsia"/>
          <w:sz w:val="28"/>
        </w:rPr>
        <w:t xml:space="preserve"> consultation.</w:t>
      </w:r>
    </w:p>
    <w:p w:rsidR="00B44762" w:rsidRPr="00FC2EC5" w:rsidRDefault="00B44762">
      <w:pPr>
        <w:spacing w:after="360"/>
        <w:jc w:val="both"/>
        <w:rPr>
          <w:rFonts w:ascii="Arial" w:hAnsi="Arial" w:hint="eastAsia"/>
          <w:sz w:val="28"/>
        </w:rPr>
      </w:pPr>
      <w:r w:rsidRPr="00FC2EC5">
        <w:rPr>
          <w:rFonts w:ascii="Arial" w:hAnsi="Arial" w:hint="eastAsia"/>
          <w:sz w:val="28"/>
        </w:rPr>
        <w:lastRenderedPageBreak/>
        <w:t>6.</w:t>
      </w:r>
      <w:r w:rsidRPr="00FC2EC5">
        <w:rPr>
          <w:rFonts w:ascii="Arial" w:hAnsi="Arial" w:hint="eastAsia"/>
          <w:sz w:val="28"/>
        </w:rPr>
        <w:tab/>
      </w:r>
      <w:r w:rsidRPr="00FC2EC5">
        <w:rPr>
          <w:rFonts w:ascii="Arial" w:hAnsi="Arial" w:hint="eastAsia"/>
          <w:sz w:val="28"/>
        </w:rPr>
        <w:tab/>
        <w:t xml:space="preserve">To obtain </w:t>
      </w:r>
      <w:r w:rsidRPr="00FC2EC5">
        <w:rPr>
          <w:rFonts w:ascii="Arial" w:hAnsi="Arial"/>
          <w:sz w:val="28"/>
        </w:rPr>
        <w:t>the</w:t>
      </w:r>
      <w:r w:rsidRPr="00FC2EC5">
        <w:rPr>
          <w:rFonts w:ascii="Arial" w:hAnsi="Arial" w:hint="eastAsia"/>
          <w:sz w:val="28"/>
        </w:rPr>
        <w:t xml:space="preserve"> treatment under </w:t>
      </w:r>
      <w:r w:rsidR="003974AA" w:rsidRPr="00FC2EC5">
        <w:rPr>
          <w:rFonts w:ascii="Arial" w:hAnsi="Arial" w:hint="eastAsia"/>
          <w:sz w:val="28"/>
          <w:lang w:eastAsia="zh-HK"/>
        </w:rPr>
        <w:t>this Agreement</w:t>
      </w:r>
      <w:r w:rsidRPr="00FC2EC5">
        <w:rPr>
          <w:rFonts w:ascii="Arial" w:hAnsi="Arial" w:hint="eastAsia"/>
          <w:sz w:val="28"/>
        </w:rPr>
        <w:t xml:space="preserve">, a Hong Kong </w:t>
      </w:r>
      <w:r w:rsidRPr="00FC2EC5">
        <w:rPr>
          <w:rFonts w:ascii="Arial" w:hAnsi="Arial"/>
          <w:sz w:val="28"/>
        </w:rPr>
        <w:t>service</w:t>
      </w:r>
      <w:r w:rsidRPr="00FC2EC5">
        <w:rPr>
          <w:rFonts w:ascii="Arial" w:hAnsi="Arial" w:hint="eastAsia"/>
          <w:sz w:val="28"/>
        </w:rPr>
        <w:t xml:space="preserve"> supplier should provide:</w:t>
      </w:r>
    </w:p>
    <w:p w:rsidR="00B44762" w:rsidRPr="00FC2EC5" w:rsidRDefault="00B44762">
      <w:pPr>
        <w:spacing w:after="360"/>
        <w:ind w:left="480"/>
        <w:jc w:val="both"/>
        <w:rPr>
          <w:rFonts w:ascii="Arial" w:hAnsi="Arial" w:hint="eastAsia"/>
          <w:sz w:val="28"/>
        </w:rPr>
      </w:pPr>
      <w:r w:rsidRPr="00FC2EC5">
        <w:rPr>
          <w:rFonts w:ascii="Arial" w:hAnsi="Arial" w:hint="eastAsia"/>
          <w:sz w:val="28"/>
        </w:rPr>
        <w:t xml:space="preserve">6.1. In </w:t>
      </w:r>
      <w:r w:rsidRPr="00FC2EC5">
        <w:rPr>
          <w:rFonts w:ascii="Arial" w:hAnsi="Arial"/>
          <w:sz w:val="28"/>
        </w:rPr>
        <w:t>the</w:t>
      </w:r>
      <w:r w:rsidRPr="00FC2EC5">
        <w:rPr>
          <w:rFonts w:ascii="Arial" w:hAnsi="Arial" w:hint="eastAsia"/>
          <w:sz w:val="28"/>
        </w:rPr>
        <w:t xml:space="preserve"> event that the Hong Kong </w:t>
      </w:r>
      <w:r w:rsidRPr="00FC2EC5">
        <w:rPr>
          <w:rFonts w:ascii="Arial" w:hAnsi="Arial"/>
          <w:sz w:val="28"/>
        </w:rPr>
        <w:t>service</w:t>
      </w:r>
      <w:r w:rsidRPr="00FC2EC5">
        <w:rPr>
          <w:rFonts w:ascii="Arial" w:hAnsi="Arial" w:hint="eastAsia"/>
          <w:sz w:val="28"/>
        </w:rPr>
        <w:t xml:space="preserve"> supplier is a juridical person, </w:t>
      </w:r>
      <w:r w:rsidRPr="00FC2EC5">
        <w:rPr>
          <w:rFonts w:ascii="Arial" w:hAnsi="Arial"/>
          <w:sz w:val="28"/>
        </w:rPr>
        <w:t>the</w:t>
      </w:r>
      <w:r w:rsidRPr="00FC2EC5">
        <w:rPr>
          <w:rFonts w:ascii="Arial" w:hAnsi="Arial" w:hint="eastAsia"/>
          <w:sz w:val="28"/>
        </w:rPr>
        <w:t xml:space="preserve"> Hong Kong </w:t>
      </w:r>
      <w:r w:rsidRPr="00FC2EC5">
        <w:rPr>
          <w:rFonts w:ascii="Arial" w:hAnsi="Arial"/>
          <w:sz w:val="28"/>
        </w:rPr>
        <w:t>service</w:t>
      </w:r>
      <w:r w:rsidRPr="00FC2EC5">
        <w:rPr>
          <w:rFonts w:ascii="Arial" w:hAnsi="Arial" w:hint="eastAsia"/>
          <w:sz w:val="28"/>
        </w:rPr>
        <w:t xml:space="preserve"> supplier </w:t>
      </w:r>
      <w:r w:rsidRPr="00FC2EC5">
        <w:rPr>
          <w:rFonts w:ascii="Arial" w:hAnsi="Arial"/>
          <w:sz w:val="28"/>
        </w:rPr>
        <w:t>should</w:t>
      </w:r>
      <w:r w:rsidRPr="00FC2EC5">
        <w:rPr>
          <w:rFonts w:ascii="Arial" w:hAnsi="Arial" w:hint="eastAsia"/>
          <w:sz w:val="28"/>
        </w:rPr>
        <w:t xml:space="preserve"> submit the following </w:t>
      </w:r>
      <w:r w:rsidRPr="00FC2EC5">
        <w:rPr>
          <w:rFonts w:ascii="Arial" w:hAnsi="Arial"/>
          <w:sz w:val="28"/>
        </w:rPr>
        <w:t>documents</w:t>
      </w:r>
      <w:r w:rsidRPr="00FC2EC5">
        <w:rPr>
          <w:rFonts w:ascii="Arial" w:hAnsi="Arial" w:hint="eastAsia"/>
          <w:sz w:val="28"/>
        </w:rPr>
        <w:t xml:space="preserve"> and </w:t>
      </w:r>
      <w:r w:rsidRPr="00FC2EC5">
        <w:rPr>
          <w:rFonts w:ascii="Arial" w:hAnsi="Arial"/>
          <w:sz w:val="28"/>
        </w:rPr>
        <w:t>information</w:t>
      </w:r>
      <w:r w:rsidRPr="00FC2EC5">
        <w:rPr>
          <w:rFonts w:ascii="Arial" w:hAnsi="Arial" w:hint="eastAsia"/>
          <w:sz w:val="28"/>
        </w:rPr>
        <w:t xml:space="preserve">, and statutory declaration, which have been verified by relevant institutions (persons) of Hong Kong, as well as the certificate issued by the Government of the Hong Kong Special </w:t>
      </w:r>
      <w:r w:rsidRPr="00FC2EC5">
        <w:rPr>
          <w:rFonts w:ascii="Arial" w:hAnsi="Arial"/>
          <w:sz w:val="28"/>
        </w:rPr>
        <w:t>Administrative</w:t>
      </w:r>
      <w:r w:rsidRPr="00FC2EC5">
        <w:rPr>
          <w:rFonts w:ascii="Arial" w:hAnsi="Arial" w:hint="eastAsia"/>
          <w:sz w:val="28"/>
        </w:rPr>
        <w:t xml:space="preserve"> Region:</w:t>
      </w:r>
    </w:p>
    <w:p w:rsidR="00B44762" w:rsidRPr="00FC2EC5" w:rsidRDefault="00B44762">
      <w:pPr>
        <w:spacing w:after="360"/>
        <w:ind w:left="960"/>
        <w:jc w:val="both"/>
        <w:rPr>
          <w:rFonts w:ascii="Arial" w:hAnsi="Arial" w:hint="eastAsia"/>
          <w:sz w:val="28"/>
        </w:rPr>
      </w:pPr>
      <w:r w:rsidRPr="00FC2EC5">
        <w:rPr>
          <w:rFonts w:ascii="Arial" w:hAnsi="Arial" w:hint="eastAsia"/>
          <w:sz w:val="28"/>
        </w:rPr>
        <w:t>6.1.1. Documents and information (</w:t>
      </w:r>
      <w:r w:rsidRPr="00FC2EC5">
        <w:rPr>
          <w:rFonts w:ascii="Arial" w:hAnsi="Arial"/>
          <w:sz w:val="28"/>
        </w:rPr>
        <w:t>if applicable)</w:t>
      </w:r>
    </w:p>
    <w:p w:rsidR="00B44762" w:rsidRPr="00FC2EC5" w:rsidRDefault="00B44762">
      <w:pPr>
        <w:spacing w:after="360"/>
        <w:ind w:left="1440"/>
        <w:jc w:val="both"/>
        <w:rPr>
          <w:rFonts w:ascii="Arial" w:hAnsi="Arial" w:hint="eastAsia"/>
          <w:sz w:val="28"/>
        </w:rPr>
      </w:pPr>
      <w:r w:rsidRPr="00FC2EC5">
        <w:rPr>
          <w:rFonts w:ascii="Arial" w:hAnsi="Arial" w:hint="eastAsia"/>
          <w:sz w:val="28"/>
        </w:rPr>
        <w:t xml:space="preserve">(1)Copy of </w:t>
      </w:r>
      <w:r w:rsidRPr="00FC2EC5">
        <w:rPr>
          <w:rFonts w:ascii="Arial" w:hAnsi="Arial"/>
          <w:sz w:val="28"/>
        </w:rPr>
        <w:t>the</w:t>
      </w:r>
      <w:r w:rsidRPr="00FC2EC5">
        <w:rPr>
          <w:rFonts w:ascii="Arial" w:hAnsi="Arial" w:hint="eastAsia"/>
          <w:sz w:val="28"/>
        </w:rPr>
        <w:t xml:space="preserve"> Certificate of Incorporation issued by the </w:t>
      </w:r>
      <w:r w:rsidRPr="00FC2EC5">
        <w:rPr>
          <w:rFonts w:ascii="Arial" w:hAnsi="Arial"/>
          <w:sz w:val="28"/>
        </w:rPr>
        <w:t>Compan</w:t>
      </w:r>
      <w:r w:rsidRPr="00FC2EC5">
        <w:rPr>
          <w:rFonts w:ascii="Arial" w:hAnsi="Arial" w:hint="eastAsia"/>
          <w:sz w:val="28"/>
        </w:rPr>
        <w:t>ies Registry of the Hong Kong Special Administrative Region;</w:t>
      </w:r>
    </w:p>
    <w:p w:rsidR="00B44762" w:rsidRPr="00FC2EC5" w:rsidRDefault="00B44762">
      <w:pPr>
        <w:spacing w:after="360"/>
        <w:ind w:left="1440"/>
        <w:jc w:val="both"/>
        <w:rPr>
          <w:rFonts w:ascii="Arial" w:hAnsi="Arial" w:hint="eastAsia"/>
          <w:sz w:val="28"/>
        </w:rPr>
      </w:pPr>
      <w:r w:rsidRPr="00FC2EC5">
        <w:rPr>
          <w:rFonts w:ascii="Arial" w:hAnsi="Arial" w:hint="eastAsia"/>
          <w:sz w:val="28"/>
        </w:rPr>
        <w:t>(2)Cop</w:t>
      </w:r>
      <w:r w:rsidRPr="00FC2EC5">
        <w:rPr>
          <w:rFonts w:ascii="Arial" w:hAnsi="Arial"/>
          <w:sz w:val="28"/>
        </w:rPr>
        <w:t>ies</w:t>
      </w:r>
      <w:r w:rsidRPr="00FC2EC5">
        <w:rPr>
          <w:rFonts w:ascii="Arial" w:hAnsi="Arial" w:hint="eastAsia"/>
          <w:sz w:val="28"/>
        </w:rPr>
        <w:t xml:space="preserve"> of </w:t>
      </w:r>
      <w:r w:rsidRPr="00FC2EC5">
        <w:rPr>
          <w:rFonts w:ascii="Arial" w:hAnsi="Arial"/>
          <w:sz w:val="28"/>
        </w:rPr>
        <w:t xml:space="preserve">the </w:t>
      </w:r>
      <w:r w:rsidRPr="00FC2EC5">
        <w:rPr>
          <w:rFonts w:ascii="Arial" w:hAnsi="Arial" w:hint="eastAsia"/>
          <w:sz w:val="28"/>
        </w:rPr>
        <w:t xml:space="preserve">Business Registration Certificate </w:t>
      </w:r>
      <w:r w:rsidRPr="00FC2EC5">
        <w:rPr>
          <w:rFonts w:ascii="Arial" w:hAnsi="Arial"/>
          <w:sz w:val="28"/>
        </w:rPr>
        <w:t xml:space="preserve">of the </w:t>
      </w:r>
      <w:r w:rsidRPr="00FC2EC5">
        <w:rPr>
          <w:rFonts w:ascii="Arial" w:hAnsi="Arial" w:hint="eastAsia"/>
          <w:sz w:val="28"/>
        </w:rPr>
        <w:t xml:space="preserve">Hong Kong Special Administrative Region and an Extract of Information </w:t>
      </w:r>
      <w:r w:rsidRPr="00FC2EC5">
        <w:rPr>
          <w:rFonts w:ascii="Arial" w:hAnsi="Arial"/>
          <w:sz w:val="28"/>
        </w:rPr>
        <w:t>in</w:t>
      </w:r>
      <w:r w:rsidRPr="00FC2EC5">
        <w:rPr>
          <w:rFonts w:ascii="Arial" w:hAnsi="Arial" w:hint="eastAsia"/>
          <w:sz w:val="28"/>
        </w:rPr>
        <w:t xml:space="preserve"> the Register of Businesses;</w:t>
      </w:r>
    </w:p>
    <w:p w:rsidR="00B44762" w:rsidRPr="00FC2EC5" w:rsidRDefault="00B44762">
      <w:pPr>
        <w:spacing w:after="360"/>
        <w:ind w:left="1440"/>
        <w:jc w:val="both"/>
        <w:rPr>
          <w:rFonts w:ascii="Arial" w:hAnsi="Arial" w:hint="eastAsia"/>
          <w:sz w:val="28"/>
        </w:rPr>
      </w:pPr>
      <w:r w:rsidRPr="00FC2EC5">
        <w:rPr>
          <w:rFonts w:ascii="Arial" w:hAnsi="Arial" w:hint="eastAsia"/>
          <w:sz w:val="28"/>
        </w:rPr>
        <w:t>(3)Annual reports or audited financial statements of the Hong Kong service supplier for the past 3 years (or 5 years);</w:t>
      </w:r>
    </w:p>
    <w:p w:rsidR="00B44762" w:rsidRPr="00FC2EC5" w:rsidRDefault="00B44762">
      <w:pPr>
        <w:spacing w:after="360"/>
        <w:ind w:left="1440"/>
        <w:jc w:val="both"/>
        <w:rPr>
          <w:rFonts w:ascii="Arial" w:hAnsi="Arial" w:hint="eastAsia"/>
          <w:sz w:val="28"/>
        </w:rPr>
      </w:pPr>
      <w:r w:rsidRPr="00FC2EC5">
        <w:rPr>
          <w:rFonts w:ascii="Arial" w:hAnsi="Arial" w:hint="eastAsia"/>
          <w:sz w:val="28"/>
        </w:rPr>
        <w:t xml:space="preserve">(4)Original or copy of </w:t>
      </w:r>
      <w:r w:rsidRPr="00FC2EC5">
        <w:rPr>
          <w:rFonts w:ascii="Arial" w:hAnsi="Arial"/>
          <w:sz w:val="28"/>
        </w:rPr>
        <w:t>document</w:t>
      </w:r>
      <w:r w:rsidRPr="00FC2EC5">
        <w:rPr>
          <w:rFonts w:ascii="Arial" w:hAnsi="Arial" w:hint="eastAsia"/>
          <w:sz w:val="28"/>
        </w:rPr>
        <w:t>(s) substantiating</w:t>
      </w:r>
      <w:r w:rsidRPr="00FC2EC5">
        <w:rPr>
          <w:rFonts w:ascii="Arial" w:hAnsi="Arial"/>
          <w:sz w:val="28"/>
        </w:rPr>
        <w:t xml:space="preserve"> that the Hong Kong service supplier owns or rents business premises in Hong Kong</w:t>
      </w:r>
      <w:r w:rsidRPr="00FC2EC5">
        <w:rPr>
          <w:rFonts w:ascii="Arial" w:hAnsi="Arial" w:hint="eastAsia"/>
          <w:sz w:val="28"/>
        </w:rPr>
        <w:t>;</w:t>
      </w:r>
      <w:r w:rsidRPr="00FC2EC5">
        <w:rPr>
          <w:rStyle w:val="a7"/>
          <w:rFonts w:ascii="Arial" w:hAnsi="Arial"/>
          <w:sz w:val="28"/>
        </w:rPr>
        <w:footnoteReference w:id="3"/>
      </w:r>
    </w:p>
    <w:p w:rsidR="00B44762" w:rsidRPr="00FC2EC5" w:rsidRDefault="00B44762">
      <w:pPr>
        <w:spacing w:after="360"/>
        <w:ind w:left="1440"/>
        <w:jc w:val="both"/>
        <w:rPr>
          <w:rFonts w:ascii="Arial" w:hAnsi="Arial" w:hint="eastAsia"/>
          <w:sz w:val="28"/>
        </w:rPr>
      </w:pPr>
      <w:r w:rsidRPr="00FC2EC5">
        <w:rPr>
          <w:rFonts w:ascii="Arial" w:hAnsi="Arial" w:hint="eastAsia"/>
          <w:sz w:val="28"/>
        </w:rPr>
        <w:t>(5)Copy of the Profit</w:t>
      </w:r>
      <w:r w:rsidRPr="00FC2EC5">
        <w:rPr>
          <w:rFonts w:ascii="Arial" w:hAnsi="Arial"/>
          <w:sz w:val="28"/>
        </w:rPr>
        <w:t>s</w:t>
      </w:r>
      <w:r w:rsidRPr="00FC2EC5">
        <w:rPr>
          <w:rFonts w:ascii="Arial" w:hAnsi="Arial" w:hint="eastAsia"/>
          <w:sz w:val="28"/>
        </w:rPr>
        <w:t xml:space="preserve"> Tax Returns, Notice of Assessment and Demand for Tax in respect of the Hong Kong </w:t>
      </w:r>
      <w:r w:rsidRPr="00FC2EC5">
        <w:rPr>
          <w:rFonts w:ascii="Arial" w:hAnsi="Arial"/>
          <w:sz w:val="28"/>
        </w:rPr>
        <w:t>service</w:t>
      </w:r>
      <w:r w:rsidRPr="00FC2EC5">
        <w:rPr>
          <w:rFonts w:ascii="Arial" w:hAnsi="Arial" w:hint="eastAsia"/>
          <w:sz w:val="28"/>
        </w:rPr>
        <w:t xml:space="preserve"> supplier for the past 3 years (or 5 years); in </w:t>
      </w:r>
      <w:r w:rsidRPr="00FC2EC5">
        <w:rPr>
          <w:rFonts w:ascii="Arial" w:hAnsi="Arial"/>
          <w:sz w:val="28"/>
        </w:rPr>
        <w:t>the</w:t>
      </w:r>
      <w:r w:rsidRPr="00FC2EC5">
        <w:rPr>
          <w:rFonts w:ascii="Arial" w:hAnsi="Arial" w:hint="eastAsia"/>
          <w:sz w:val="28"/>
        </w:rPr>
        <w:t xml:space="preserve"> event of loss, the Hong Kong </w:t>
      </w:r>
      <w:r w:rsidRPr="00FC2EC5">
        <w:rPr>
          <w:rFonts w:ascii="Arial" w:hAnsi="Arial"/>
          <w:sz w:val="28"/>
        </w:rPr>
        <w:t>service</w:t>
      </w:r>
      <w:r w:rsidRPr="00FC2EC5">
        <w:rPr>
          <w:rFonts w:ascii="Arial" w:hAnsi="Arial" w:hint="eastAsia"/>
          <w:sz w:val="28"/>
        </w:rPr>
        <w:t xml:space="preserve"> supplier </w:t>
      </w:r>
      <w:r w:rsidRPr="00FC2EC5">
        <w:rPr>
          <w:rFonts w:ascii="Arial" w:hAnsi="Arial"/>
          <w:sz w:val="28"/>
        </w:rPr>
        <w:t>should</w:t>
      </w:r>
      <w:r w:rsidRPr="00FC2EC5">
        <w:rPr>
          <w:rFonts w:ascii="Arial" w:hAnsi="Arial" w:hint="eastAsia"/>
          <w:sz w:val="28"/>
        </w:rPr>
        <w:t xml:space="preserve"> provide supporting </w:t>
      </w:r>
      <w:r w:rsidRPr="00FC2EC5">
        <w:rPr>
          <w:rFonts w:ascii="Arial" w:hAnsi="Arial"/>
          <w:sz w:val="28"/>
        </w:rPr>
        <w:t>document</w:t>
      </w:r>
      <w:r w:rsidRPr="00FC2EC5">
        <w:rPr>
          <w:rFonts w:ascii="Arial" w:hAnsi="Arial" w:hint="eastAsia"/>
          <w:sz w:val="28"/>
        </w:rPr>
        <w:t>(s)</w:t>
      </w:r>
      <w:r w:rsidRPr="00FC2EC5">
        <w:rPr>
          <w:rFonts w:ascii="Arial" w:hAnsi="Arial"/>
          <w:sz w:val="28"/>
        </w:rPr>
        <w:t xml:space="preserve"> </w:t>
      </w:r>
      <w:r w:rsidRPr="00FC2EC5">
        <w:rPr>
          <w:rFonts w:ascii="Arial" w:hAnsi="Arial" w:hint="eastAsia"/>
          <w:sz w:val="28"/>
        </w:rPr>
        <w:t xml:space="preserve">from the relevant </w:t>
      </w:r>
      <w:r w:rsidRPr="00FC2EC5">
        <w:rPr>
          <w:rFonts w:ascii="Arial" w:hAnsi="Arial" w:hint="eastAsia"/>
          <w:sz w:val="28"/>
        </w:rPr>
        <w:lastRenderedPageBreak/>
        <w:t xml:space="preserve">department of the Hong Kong Special Administrative Region </w:t>
      </w:r>
      <w:r w:rsidRPr="00FC2EC5">
        <w:rPr>
          <w:rFonts w:ascii="Arial" w:hAnsi="Arial"/>
          <w:sz w:val="28"/>
        </w:rPr>
        <w:t xml:space="preserve">attesting to </w:t>
      </w:r>
      <w:r w:rsidRPr="00FC2EC5">
        <w:rPr>
          <w:rFonts w:ascii="Arial" w:hAnsi="Arial" w:hint="eastAsia"/>
          <w:sz w:val="28"/>
        </w:rPr>
        <w:t>the loss;</w:t>
      </w:r>
    </w:p>
    <w:p w:rsidR="00B44762" w:rsidRPr="00FC2EC5" w:rsidRDefault="00B44762">
      <w:pPr>
        <w:spacing w:after="360"/>
        <w:ind w:left="1440"/>
        <w:jc w:val="both"/>
        <w:rPr>
          <w:rFonts w:ascii="Arial" w:hAnsi="Arial" w:hint="eastAsia"/>
          <w:sz w:val="28"/>
        </w:rPr>
      </w:pPr>
      <w:r w:rsidRPr="00FC2EC5">
        <w:rPr>
          <w:rFonts w:ascii="Arial" w:hAnsi="Arial" w:hint="eastAsia"/>
          <w:sz w:val="28"/>
        </w:rPr>
        <w:t xml:space="preserve">(6)Copy of </w:t>
      </w:r>
      <w:r w:rsidRPr="00FC2EC5">
        <w:rPr>
          <w:rFonts w:ascii="Arial" w:hAnsi="Arial"/>
          <w:sz w:val="28"/>
        </w:rPr>
        <w:t>the</w:t>
      </w:r>
      <w:r w:rsidRPr="00FC2EC5">
        <w:rPr>
          <w:rFonts w:ascii="Arial" w:hAnsi="Arial" w:hint="eastAsia"/>
          <w:sz w:val="28"/>
        </w:rPr>
        <w:t xml:space="preserve"> Employer</w:t>
      </w:r>
      <w:r w:rsidRPr="00FC2EC5">
        <w:rPr>
          <w:rFonts w:ascii="Arial" w:hAnsi="Arial"/>
          <w:sz w:val="28"/>
        </w:rPr>
        <w:t>’</w:t>
      </w:r>
      <w:r w:rsidRPr="00FC2EC5">
        <w:rPr>
          <w:rFonts w:ascii="Arial" w:hAnsi="Arial" w:hint="eastAsia"/>
          <w:sz w:val="28"/>
        </w:rPr>
        <w:t xml:space="preserve">s Return of Remuneration and Pensions of </w:t>
      </w:r>
      <w:r w:rsidRPr="00FC2EC5">
        <w:rPr>
          <w:rFonts w:ascii="Arial" w:hAnsi="Arial"/>
          <w:sz w:val="28"/>
        </w:rPr>
        <w:t>the</w:t>
      </w:r>
      <w:r w:rsidRPr="00FC2EC5">
        <w:rPr>
          <w:rFonts w:ascii="Arial" w:hAnsi="Arial" w:hint="eastAsia"/>
          <w:sz w:val="28"/>
        </w:rPr>
        <w:t xml:space="preserve"> Hong Kong service supplier in respect of the remuneration and pension of its employees in Hong Kong, and </w:t>
      </w:r>
      <w:r w:rsidRPr="00FC2EC5">
        <w:rPr>
          <w:rFonts w:ascii="Arial" w:hAnsi="Arial"/>
          <w:sz w:val="28"/>
        </w:rPr>
        <w:t>the</w:t>
      </w:r>
      <w:r w:rsidRPr="00FC2EC5">
        <w:rPr>
          <w:rFonts w:ascii="Arial" w:hAnsi="Arial" w:hint="eastAsia"/>
          <w:sz w:val="28"/>
        </w:rPr>
        <w:t xml:space="preserve"> original or a copy of other relevant document(s) substantiating that the company fulfils the requirement of Article 3.1.2.(5) of this Annex on </w:t>
      </w:r>
      <w:r w:rsidRPr="00FC2EC5">
        <w:rPr>
          <w:rFonts w:ascii="Arial" w:hAnsi="Arial"/>
          <w:sz w:val="28"/>
        </w:rPr>
        <w:t>the</w:t>
      </w:r>
      <w:r w:rsidRPr="00FC2EC5">
        <w:rPr>
          <w:rFonts w:ascii="Arial" w:hAnsi="Arial" w:hint="eastAsia"/>
          <w:sz w:val="28"/>
        </w:rPr>
        <w:t xml:space="preserve"> percentage threshold;</w:t>
      </w:r>
    </w:p>
    <w:p w:rsidR="00B44762" w:rsidRPr="00FC2EC5" w:rsidRDefault="00B44762">
      <w:pPr>
        <w:spacing w:after="360"/>
        <w:ind w:left="1440"/>
        <w:jc w:val="both"/>
        <w:rPr>
          <w:rFonts w:ascii="Arial" w:hAnsi="Arial" w:hint="eastAsia"/>
          <w:sz w:val="28"/>
        </w:rPr>
      </w:pPr>
      <w:r w:rsidRPr="00FC2EC5">
        <w:rPr>
          <w:rFonts w:ascii="Arial" w:hAnsi="Arial" w:hint="eastAsia"/>
          <w:sz w:val="28"/>
        </w:rPr>
        <w:t>(7)</w:t>
      </w:r>
      <w:r w:rsidR="00AC489C" w:rsidRPr="00FC2EC5">
        <w:t xml:space="preserve"> </w:t>
      </w:r>
      <w:r w:rsidR="00AC489C" w:rsidRPr="00FC2EC5">
        <w:rPr>
          <w:rFonts w:ascii="Arial" w:hAnsi="Arial"/>
          <w:sz w:val="28"/>
        </w:rPr>
        <w:t xml:space="preserve">Original or copy of other relevant document(s) substantiating that the Hong Kong service provider engages in substantive business operations in Hong Kong, such as licences, permits, or confirmation letters issued by relevant authorities or bodies in Hong Kong relevant to the nature and scope of business in Hong Kong as required by the laws of Hong Kong, Annex </w:t>
      </w:r>
      <w:r w:rsidR="00FA07D5" w:rsidRPr="00FC2EC5">
        <w:rPr>
          <w:rFonts w:ascii="Arial" w:hAnsi="Arial" w:hint="eastAsia"/>
          <w:sz w:val="28"/>
          <w:lang w:eastAsia="zh-HK"/>
        </w:rPr>
        <w:t>1</w:t>
      </w:r>
      <w:r w:rsidR="00AC489C" w:rsidRPr="00FC2EC5">
        <w:rPr>
          <w:rFonts w:ascii="Arial" w:hAnsi="Arial"/>
          <w:sz w:val="28"/>
        </w:rPr>
        <w:t xml:space="preserve"> or this Annex.</w:t>
      </w:r>
      <w:r w:rsidR="00AC489C" w:rsidRPr="00FC2EC5">
        <w:rPr>
          <w:rFonts w:hint="eastAsia"/>
          <w:i/>
          <w:szCs w:val="28"/>
        </w:rPr>
        <w:t xml:space="preserve"> </w:t>
      </w:r>
    </w:p>
    <w:p w:rsidR="00B44762" w:rsidRPr="00FC2EC5" w:rsidRDefault="00B44762">
      <w:pPr>
        <w:spacing w:after="360"/>
        <w:ind w:left="960"/>
        <w:jc w:val="both"/>
        <w:rPr>
          <w:rFonts w:ascii="Arial" w:hAnsi="Arial" w:hint="eastAsia"/>
          <w:sz w:val="28"/>
        </w:rPr>
      </w:pPr>
      <w:r w:rsidRPr="00FC2EC5">
        <w:rPr>
          <w:rFonts w:ascii="Arial" w:hAnsi="Arial" w:hint="eastAsia"/>
          <w:sz w:val="28"/>
        </w:rPr>
        <w:t>6.1.2. Statutory declaration</w:t>
      </w:r>
    </w:p>
    <w:p w:rsidR="00B44762" w:rsidRPr="00FC2EC5" w:rsidRDefault="00B44762">
      <w:pPr>
        <w:spacing w:after="360"/>
        <w:ind w:left="960"/>
        <w:jc w:val="both"/>
        <w:rPr>
          <w:rFonts w:ascii="Arial" w:hAnsi="Arial" w:hint="eastAsia"/>
          <w:sz w:val="28"/>
        </w:rPr>
      </w:pPr>
      <w:r w:rsidRPr="00FC2EC5">
        <w:rPr>
          <w:rFonts w:ascii="Arial" w:hAnsi="Arial" w:hint="eastAsia"/>
          <w:sz w:val="28"/>
        </w:rPr>
        <w:t xml:space="preserve">For any Hong Kong service supplier applying to obtain </w:t>
      </w:r>
      <w:r w:rsidRPr="00FC2EC5">
        <w:rPr>
          <w:rFonts w:ascii="Arial" w:hAnsi="Arial"/>
          <w:sz w:val="28"/>
        </w:rPr>
        <w:t>treatment</w:t>
      </w:r>
      <w:r w:rsidRPr="00FC2EC5">
        <w:rPr>
          <w:rFonts w:ascii="Arial" w:hAnsi="Arial" w:hint="eastAsia"/>
          <w:sz w:val="28"/>
        </w:rPr>
        <w:t xml:space="preserve"> under </w:t>
      </w:r>
      <w:r w:rsidR="00C80146" w:rsidRPr="00FC2EC5">
        <w:rPr>
          <w:rFonts w:ascii="Arial" w:hAnsi="Arial" w:hint="eastAsia"/>
          <w:sz w:val="28"/>
          <w:lang w:eastAsia="zh-HK"/>
        </w:rPr>
        <w:t>this Agreement</w:t>
      </w:r>
      <w:r w:rsidRPr="00FC2EC5">
        <w:rPr>
          <w:rFonts w:ascii="Arial" w:hAnsi="Arial" w:hint="eastAsia"/>
          <w:sz w:val="28"/>
        </w:rPr>
        <w:t>, its authori</w:t>
      </w:r>
      <w:r w:rsidR="00FC49CE" w:rsidRPr="00FC2EC5">
        <w:rPr>
          <w:rFonts w:ascii="Arial" w:hAnsi="Arial" w:hint="eastAsia"/>
          <w:sz w:val="28"/>
          <w:lang w:eastAsia="zh-HK"/>
        </w:rPr>
        <w:t>s</w:t>
      </w:r>
      <w:r w:rsidRPr="00FC2EC5">
        <w:rPr>
          <w:rFonts w:ascii="Arial" w:hAnsi="Arial" w:hint="eastAsia"/>
          <w:sz w:val="28"/>
        </w:rPr>
        <w:t xml:space="preserve">ed representative should make a statutory declaration pursuant to the procedures and requirements of </w:t>
      </w:r>
      <w:r w:rsidRPr="00FC2EC5">
        <w:rPr>
          <w:rFonts w:ascii="Arial" w:hAnsi="Arial"/>
          <w:sz w:val="28"/>
        </w:rPr>
        <w:t>the</w:t>
      </w:r>
      <w:r w:rsidRPr="00FC2EC5">
        <w:rPr>
          <w:rFonts w:ascii="Arial" w:hAnsi="Arial" w:hint="eastAsia"/>
          <w:sz w:val="28"/>
        </w:rPr>
        <w:t xml:space="preserve"> Oaths </w:t>
      </w:r>
      <w:r w:rsidRPr="00FC2EC5">
        <w:rPr>
          <w:rFonts w:ascii="Arial" w:hAnsi="Arial"/>
          <w:sz w:val="28"/>
        </w:rPr>
        <w:t>and</w:t>
      </w:r>
      <w:r w:rsidRPr="00FC2EC5">
        <w:rPr>
          <w:rFonts w:ascii="Arial" w:hAnsi="Arial" w:hint="eastAsia"/>
          <w:sz w:val="28"/>
        </w:rPr>
        <w:t xml:space="preserve"> Declarations Ordinance of </w:t>
      </w:r>
      <w:r w:rsidRPr="00FC2EC5">
        <w:rPr>
          <w:rFonts w:ascii="Arial" w:hAnsi="Arial"/>
          <w:sz w:val="28"/>
        </w:rPr>
        <w:t>the</w:t>
      </w:r>
      <w:r w:rsidRPr="00FC2EC5">
        <w:rPr>
          <w:rFonts w:ascii="Arial" w:hAnsi="Arial" w:hint="eastAsia"/>
          <w:sz w:val="28"/>
        </w:rPr>
        <w:t xml:space="preserve"> Hong Kong Special Administrative Region.</w:t>
      </w:r>
      <w:r w:rsidRPr="00FC2EC5">
        <w:rPr>
          <w:rStyle w:val="a7"/>
          <w:rFonts w:ascii="Arial" w:hAnsi="Arial"/>
          <w:sz w:val="28"/>
        </w:rPr>
        <w:footnoteReference w:id="4"/>
      </w:r>
      <w:r w:rsidRPr="00FC2EC5">
        <w:rPr>
          <w:rFonts w:ascii="Arial" w:hAnsi="Arial" w:hint="eastAsia"/>
          <w:sz w:val="28"/>
        </w:rPr>
        <w:t xml:space="preserve"> The form of the declaration will be </w:t>
      </w:r>
      <w:r w:rsidRPr="00FC2EC5">
        <w:rPr>
          <w:rFonts w:ascii="Arial" w:hAnsi="Arial"/>
          <w:sz w:val="28"/>
        </w:rPr>
        <w:t xml:space="preserve">determined </w:t>
      </w:r>
      <w:r w:rsidRPr="00FC2EC5">
        <w:rPr>
          <w:rFonts w:ascii="Arial" w:hAnsi="Arial" w:hint="eastAsia"/>
          <w:sz w:val="28"/>
        </w:rPr>
        <w:t xml:space="preserve">by the relevant authorities of the Mainland and </w:t>
      </w:r>
      <w:r w:rsidRPr="00FC2EC5">
        <w:rPr>
          <w:rFonts w:ascii="Arial" w:hAnsi="Arial"/>
          <w:sz w:val="28"/>
        </w:rPr>
        <w:t>the</w:t>
      </w:r>
      <w:r w:rsidRPr="00FC2EC5">
        <w:rPr>
          <w:rFonts w:ascii="Arial" w:hAnsi="Arial" w:hint="eastAsia"/>
          <w:sz w:val="28"/>
        </w:rPr>
        <w:t xml:space="preserve"> Hong Kong Special Administrative Region through consultation.</w:t>
      </w:r>
    </w:p>
    <w:p w:rsidR="00B44762" w:rsidRPr="00FC2EC5" w:rsidRDefault="00B44762">
      <w:pPr>
        <w:spacing w:after="360"/>
        <w:ind w:left="960"/>
        <w:jc w:val="both"/>
        <w:rPr>
          <w:rFonts w:ascii="Arial" w:hAnsi="Arial" w:hint="eastAsia"/>
          <w:sz w:val="28"/>
        </w:rPr>
      </w:pPr>
      <w:r w:rsidRPr="00FC2EC5">
        <w:rPr>
          <w:rFonts w:ascii="Arial" w:hAnsi="Arial" w:hint="eastAsia"/>
          <w:sz w:val="28"/>
        </w:rPr>
        <w:t>6.1.3. Certificate</w:t>
      </w:r>
    </w:p>
    <w:p w:rsidR="00B44762" w:rsidRPr="00FC2EC5" w:rsidRDefault="00B44762">
      <w:pPr>
        <w:spacing w:after="360"/>
        <w:ind w:left="960"/>
        <w:jc w:val="both"/>
        <w:rPr>
          <w:rFonts w:ascii="Arial" w:hAnsi="Arial"/>
          <w:sz w:val="28"/>
        </w:rPr>
      </w:pPr>
      <w:r w:rsidRPr="00FC2EC5">
        <w:rPr>
          <w:rFonts w:ascii="Arial" w:hAnsi="Arial" w:hint="eastAsia"/>
          <w:sz w:val="28"/>
        </w:rPr>
        <w:lastRenderedPageBreak/>
        <w:t xml:space="preserve">A Hong Kong service supplier should submit the documents and information, and </w:t>
      </w:r>
      <w:r w:rsidRPr="00FC2EC5">
        <w:rPr>
          <w:rFonts w:ascii="Arial" w:hAnsi="Arial"/>
          <w:sz w:val="28"/>
        </w:rPr>
        <w:t>the</w:t>
      </w:r>
      <w:r w:rsidRPr="00FC2EC5">
        <w:rPr>
          <w:rFonts w:ascii="Arial" w:hAnsi="Arial" w:hint="eastAsia"/>
          <w:sz w:val="28"/>
        </w:rPr>
        <w:t xml:space="preserve"> statutory declaration as required under </w:t>
      </w:r>
      <w:r w:rsidRPr="0046784B">
        <w:rPr>
          <w:rFonts w:ascii="Arial" w:hAnsi="Arial" w:hint="eastAsia"/>
          <w:sz w:val="28"/>
        </w:rPr>
        <w:t>Article</w:t>
      </w:r>
      <w:r w:rsidR="00FC2EC5" w:rsidRPr="0046784B">
        <w:rPr>
          <w:rFonts w:ascii="Arial" w:hAnsi="Arial" w:hint="eastAsia"/>
          <w:sz w:val="28"/>
          <w:lang w:eastAsia="zh-HK"/>
        </w:rPr>
        <w:t>s</w:t>
      </w:r>
      <w:r w:rsidRPr="00FC2EC5">
        <w:rPr>
          <w:rFonts w:ascii="Arial" w:hAnsi="Arial" w:hint="eastAsia"/>
          <w:sz w:val="28"/>
        </w:rPr>
        <w:t xml:space="preserve"> 6.1.1 and 6.1.2 of this Annex to the Trade and Industry Department of the Hong Kong Special Administrative Region (hereinafter </w:t>
      </w:r>
      <w:r w:rsidRPr="00FC2EC5">
        <w:rPr>
          <w:rFonts w:ascii="Arial" w:hAnsi="Arial"/>
          <w:sz w:val="28"/>
        </w:rPr>
        <w:t>referred to as the</w:t>
      </w:r>
      <w:r w:rsidRPr="00FC2EC5">
        <w:rPr>
          <w:rFonts w:ascii="Arial" w:hAnsi="Arial" w:hint="eastAsia"/>
          <w:sz w:val="28"/>
        </w:rPr>
        <w:t xml:space="preserve"> </w:t>
      </w:r>
      <w:r w:rsidRPr="00FC2EC5">
        <w:rPr>
          <w:rFonts w:ascii="Arial" w:hAnsi="Arial"/>
          <w:sz w:val="28"/>
        </w:rPr>
        <w:t>“</w:t>
      </w:r>
      <w:r w:rsidRPr="00FC2EC5">
        <w:rPr>
          <w:rFonts w:ascii="Arial" w:hAnsi="Arial" w:hint="eastAsia"/>
          <w:sz w:val="28"/>
        </w:rPr>
        <w:t>TID</w:t>
      </w:r>
      <w:r w:rsidRPr="00FC2EC5">
        <w:rPr>
          <w:rFonts w:ascii="Arial" w:hAnsi="Arial"/>
          <w:sz w:val="28"/>
        </w:rPr>
        <w:t>”</w:t>
      </w:r>
      <w:r w:rsidRPr="00FC2EC5">
        <w:rPr>
          <w:rFonts w:ascii="Arial" w:hAnsi="Arial" w:hint="eastAsia"/>
          <w:sz w:val="28"/>
        </w:rPr>
        <w:t xml:space="preserve">) for examination. </w:t>
      </w:r>
      <w:r w:rsidRPr="00FC2EC5">
        <w:rPr>
          <w:rFonts w:ascii="Arial" w:hAnsi="Arial"/>
          <w:sz w:val="28"/>
        </w:rPr>
        <w:t xml:space="preserve">The </w:t>
      </w:r>
      <w:r w:rsidRPr="00FC2EC5">
        <w:rPr>
          <w:rFonts w:ascii="Arial" w:hAnsi="Arial" w:hint="eastAsia"/>
          <w:sz w:val="28"/>
        </w:rPr>
        <w:t xml:space="preserve">TID may, in </w:t>
      </w:r>
      <w:r w:rsidRPr="00FC2EC5">
        <w:rPr>
          <w:rFonts w:ascii="Arial" w:hAnsi="Arial"/>
          <w:sz w:val="28"/>
        </w:rPr>
        <w:t xml:space="preserve">the circumstances it considers </w:t>
      </w:r>
      <w:r w:rsidRPr="00FC2EC5">
        <w:rPr>
          <w:rFonts w:ascii="Arial" w:hAnsi="Arial" w:hint="eastAsia"/>
          <w:sz w:val="28"/>
        </w:rPr>
        <w:t xml:space="preserve">necessary, entrust other government departments of </w:t>
      </w:r>
      <w:r w:rsidRPr="00FC2EC5">
        <w:rPr>
          <w:rFonts w:ascii="Arial" w:hAnsi="Arial"/>
          <w:sz w:val="28"/>
        </w:rPr>
        <w:t>the</w:t>
      </w:r>
      <w:r w:rsidRPr="00FC2EC5">
        <w:rPr>
          <w:rFonts w:ascii="Arial" w:hAnsi="Arial" w:hint="eastAsia"/>
          <w:sz w:val="28"/>
        </w:rPr>
        <w:t xml:space="preserve"> Hong Kong Special Administrative Region, statutory bodies, or independent </w:t>
      </w:r>
      <w:r w:rsidRPr="00FC2EC5">
        <w:rPr>
          <w:rFonts w:ascii="Arial" w:hAnsi="Arial"/>
          <w:sz w:val="28"/>
        </w:rPr>
        <w:t xml:space="preserve">professional </w:t>
      </w:r>
      <w:r w:rsidRPr="00FC2EC5">
        <w:rPr>
          <w:rFonts w:ascii="Arial" w:hAnsi="Arial" w:hint="eastAsia"/>
          <w:sz w:val="28"/>
        </w:rPr>
        <w:t>institutions (personnel) to conduct verification.</w:t>
      </w:r>
      <w:r w:rsidRPr="00FC2EC5">
        <w:rPr>
          <w:rStyle w:val="a7"/>
          <w:rFonts w:ascii="Arial" w:hAnsi="Arial"/>
          <w:sz w:val="28"/>
        </w:rPr>
        <w:footnoteReference w:id="5"/>
      </w:r>
      <w:r w:rsidRPr="00FC2EC5">
        <w:rPr>
          <w:rFonts w:ascii="Arial" w:hAnsi="Arial" w:hint="eastAsia"/>
          <w:sz w:val="28"/>
        </w:rPr>
        <w:t xml:space="preserve"> </w:t>
      </w:r>
      <w:r w:rsidRPr="00FC2EC5">
        <w:rPr>
          <w:rFonts w:ascii="Arial" w:hAnsi="Arial"/>
          <w:sz w:val="28"/>
        </w:rPr>
        <w:t xml:space="preserve">The </w:t>
      </w:r>
      <w:r w:rsidRPr="00FC2EC5">
        <w:rPr>
          <w:rFonts w:ascii="Arial" w:hAnsi="Arial" w:hint="eastAsia"/>
          <w:sz w:val="28"/>
        </w:rPr>
        <w:t xml:space="preserve">TID will issue a certificate to </w:t>
      </w:r>
      <w:r w:rsidR="00FC49CE" w:rsidRPr="00FC2EC5">
        <w:rPr>
          <w:rFonts w:ascii="Arial" w:hAnsi="Arial" w:hint="eastAsia"/>
          <w:sz w:val="28"/>
          <w:lang w:eastAsia="zh-HK"/>
        </w:rPr>
        <w:t>an</w:t>
      </w:r>
      <w:r w:rsidRPr="00FC2EC5">
        <w:rPr>
          <w:rFonts w:ascii="Arial" w:hAnsi="Arial" w:hint="eastAsia"/>
          <w:sz w:val="28"/>
        </w:rPr>
        <w:t xml:space="preserve"> applicant that it considers to have </w:t>
      </w:r>
      <w:r w:rsidRPr="00FC2EC5">
        <w:rPr>
          <w:rFonts w:ascii="Arial" w:hAnsi="Arial"/>
          <w:sz w:val="28"/>
        </w:rPr>
        <w:t>fulfilled</w:t>
      </w:r>
      <w:r w:rsidRPr="00FC2EC5">
        <w:rPr>
          <w:rFonts w:ascii="Arial" w:hAnsi="Arial" w:hint="eastAsia"/>
          <w:sz w:val="28"/>
        </w:rPr>
        <w:t xml:space="preserve"> the criteria of Hong Kong service supplier as required under </w:t>
      </w:r>
      <w:r w:rsidRPr="00FC2EC5">
        <w:rPr>
          <w:rFonts w:ascii="Arial" w:hAnsi="Arial"/>
          <w:sz w:val="28"/>
        </w:rPr>
        <w:t>this</w:t>
      </w:r>
      <w:r w:rsidRPr="00FC2EC5">
        <w:rPr>
          <w:rFonts w:ascii="Arial" w:hAnsi="Arial" w:hint="eastAsia"/>
          <w:sz w:val="28"/>
        </w:rPr>
        <w:t xml:space="preserve"> Annex. The contents and form of the certificate will be </w:t>
      </w:r>
      <w:r w:rsidRPr="00FC2EC5">
        <w:rPr>
          <w:rFonts w:ascii="Arial" w:hAnsi="Arial"/>
          <w:sz w:val="28"/>
        </w:rPr>
        <w:t>determined</w:t>
      </w:r>
      <w:r w:rsidRPr="00FC2EC5">
        <w:rPr>
          <w:rFonts w:ascii="Arial" w:hAnsi="Arial" w:hint="eastAsia"/>
          <w:sz w:val="28"/>
        </w:rPr>
        <w:t xml:space="preserve"> by the relevant authorities of the Mainland and </w:t>
      </w:r>
      <w:r w:rsidRPr="00FC2EC5">
        <w:rPr>
          <w:rFonts w:ascii="Arial" w:hAnsi="Arial"/>
          <w:sz w:val="28"/>
        </w:rPr>
        <w:t>the</w:t>
      </w:r>
      <w:r w:rsidRPr="00FC2EC5">
        <w:rPr>
          <w:rFonts w:ascii="Arial" w:hAnsi="Arial" w:hint="eastAsia"/>
          <w:sz w:val="28"/>
        </w:rPr>
        <w:t xml:space="preserve"> Hong Kong Special Administrative Region through consultation.</w:t>
      </w:r>
    </w:p>
    <w:p w:rsidR="00B44762" w:rsidRPr="00FC2EC5" w:rsidRDefault="00B44762">
      <w:pPr>
        <w:tabs>
          <w:tab w:val="left" w:pos="1080"/>
        </w:tabs>
        <w:spacing w:after="360"/>
        <w:ind w:left="480"/>
        <w:jc w:val="both"/>
        <w:rPr>
          <w:rFonts w:ascii="Arial" w:hAnsi="Arial" w:hint="eastAsia"/>
          <w:sz w:val="28"/>
        </w:rPr>
      </w:pPr>
      <w:r w:rsidRPr="00FC2EC5">
        <w:rPr>
          <w:rFonts w:ascii="Arial" w:hAnsi="Arial" w:hint="eastAsia"/>
          <w:sz w:val="28"/>
        </w:rPr>
        <w:t xml:space="preserve">6.2. In </w:t>
      </w:r>
      <w:r w:rsidRPr="00FC2EC5">
        <w:rPr>
          <w:rFonts w:ascii="Arial" w:hAnsi="Arial"/>
          <w:sz w:val="28"/>
        </w:rPr>
        <w:t>the</w:t>
      </w:r>
      <w:r w:rsidRPr="00FC2EC5">
        <w:rPr>
          <w:rFonts w:ascii="Arial" w:hAnsi="Arial" w:hint="eastAsia"/>
          <w:sz w:val="28"/>
        </w:rPr>
        <w:t xml:space="preserve"> event that a Hong Kong </w:t>
      </w:r>
      <w:r w:rsidRPr="00FC2EC5">
        <w:rPr>
          <w:rFonts w:ascii="Arial" w:hAnsi="Arial"/>
          <w:sz w:val="28"/>
        </w:rPr>
        <w:t>service</w:t>
      </w:r>
      <w:r w:rsidRPr="00FC2EC5">
        <w:rPr>
          <w:rFonts w:ascii="Arial" w:hAnsi="Arial" w:hint="eastAsia"/>
          <w:sz w:val="28"/>
        </w:rPr>
        <w:t xml:space="preserve"> supplier is a natural person, the Hong Kong </w:t>
      </w:r>
      <w:r w:rsidRPr="00FC2EC5">
        <w:rPr>
          <w:rFonts w:ascii="Arial" w:hAnsi="Arial"/>
          <w:sz w:val="28"/>
        </w:rPr>
        <w:t>service</w:t>
      </w:r>
      <w:r w:rsidRPr="00FC2EC5">
        <w:rPr>
          <w:rFonts w:ascii="Arial" w:hAnsi="Arial" w:hint="eastAsia"/>
          <w:sz w:val="28"/>
        </w:rPr>
        <w:t xml:space="preserve"> supplier </w:t>
      </w:r>
      <w:r w:rsidRPr="00FC2EC5">
        <w:rPr>
          <w:rFonts w:ascii="Arial" w:hAnsi="Arial"/>
          <w:sz w:val="28"/>
        </w:rPr>
        <w:t>should</w:t>
      </w:r>
      <w:r w:rsidRPr="00FC2EC5">
        <w:rPr>
          <w:rFonts w:ascii="Arial" w:hAnsi="Arial" w:hint="eastAsia"/>
          <w:sz w:val="28"/>
        </w:rPr>
        <w:t xml:space="preserve"> provide identification of his or her Hong Kong permanent resident status</w:t>
      </w:r>
      <w:r w:rsidRPr="00FC2EC5">
        <w:rPr>
          <w:rFonts w:ascii="Arial" w:hAnsi="Arial"/>
          <w:sz w:val="28"/>
        </w:rPr>
        <w:t>.</w:t>
      </w:r>
      <w:r w:rsidRPr="00FC2EC5">
        <w:rPr>
          <w:rFonts w:ascii="Arial" w:hAnsi="Arial" w:hint="eastAsia"/>
          <w:sz w:val="28"/>
        </w:rPr>
        <w:t xml:space="preserve"> </w:t>
      </w:r>
      <w:r w:rsidRPr="00FC2EC5">
        <w:rPr>
          <w:rFonts w:ascii="Arial" w:hAnsi="Arial"/>
          <w:sz w:val="28"/>
        </w:rPr>
        <w:t>F</w:t>
      </w:r>
      <w:r w:rsidRPr="00FC2EC5">
        <w:rPr>
          <w:rFonts w:ascii="Arial" w:hAnsi="Arial" w:hint="eastAsia"/>
          <w:sz w:val="28"/>
        </w:rPr>
        <w:t xml:space="preserve">or Chinese citizens </w:t>
      </w:r>
      <w:r w:rsidRPr="00FC2EC5">
        <w:rPr>
          <w:rFonts w:ascii="Arial" w:hAnsi="Arial"/>
          <w:sz w:val="28"/>
        </w:rPr>
        <w:t>among</w:t>
      </w:r>
      <w:r w:rsidRPr="00FC2EC5">
        <w:rPr>
          <w:rFonts w:ascii="Arial" w:hAnsi="Arial" w:hint="eastAsia"/>
          <w:sz w:val="28"/>
        </w:rPr>
        <w:t xml:space="preserve"> such service suppliers, their Home Visit Permit for Hong Kong and Macau Residents or H</w:t>
      </w:r>
      <w:r w:rsidRPr="00FC2EC5">
        <w:rPr>
          <w:rFonts w:ascii="Arial" w:hAnsi="Arial"/>
          <w:sz w:val="28"/>
        </w:rPr>
        <w:t>o</w:t>
      </w:r>
      <w:r w:rsidRPr="00FC2EC5">
        <w:rPr>
          <w:rFonts w:ascii="Arial" w:hAnsi="Arial" w:hint="eastAsia"/>
          <w:sz w:val="28"/>
        </w:rPr>
        <w:t>ng Kong Special Administrative Region passport</w:t>
      </w:r>
      <w:r w:rsidRPr="00FC2EC5">
        <w:rPr>
          <w:rFonts w:ascii="Arial" w:hAnsi="Arial"/>
          <w:sz w:val="28"/>
        </w:rPr>
        <w:t xml:space="preserve"> should also be provided</w:t>
      </w:r>
      <w:r w:rsidRPr="00FC2EC5">
        <w:rPr>
          <w:rFonts w:ascii="Arial" w:hAnsi="Arial" w:hint="eastAsia"/>
          <w:sz w:val="28"/>
        </w:rPr>
        <w:t>.</w:t>
      </w:r>
    </w:p>
    <w:p w:rsidR="00B44762" w:rsidRPr="00FC2EC5" w:rsidRDefault="00B44762">
      <w:pPr>
        <w:pStyle w:val="ac"/>
        <w:rPr>
          <w:rFonts w:hint="eastAsia"/>
        </w:rPr>
      </w:pPr>
      <w:r w:rsidRPr="00FC2EC5">
        <w:rPr>
          <w:rFonts w:hint="eastAsia"/>
        </w:rPr>
        <w:t xml:space="preserve">6.3. Copies of the statutory declarations and the identification documents of natural persons, as well as </w:t>
      </w:r>
      <w:r w:rsidRPr="00FC2EC5">
        <w:t>the</w:t>
      </w:r>
      <w:r w:rsidRPr="00FC2EC5">
        <w:rPr>
          <w:rFonts w:hint="eastAsia"/>
        </w:rPr>
        <w:t xml:space="preserve"> documents and information that the TID</w:t>
      </w:r>
      <w:r w:rsidRPr="00FC2EC5">
        <w:t xml:space="preserve"> considers </w:t>
      </w:r>
      <w:r w:rsidRPr="00FC2EC5">
        <w:rPr>
          <w:rFonts w:hint="eastAsia"/>
        </w:rPr>
        <w:t xml:space="preserve">should be </w:t>
      </w:r>
      <w:r w:rsidRPr="00FC2EC5">
        <w:t>attested</w:t>
      </w:r>
      <w:r w:rsidRPr="00FC2EC5">
        <w:rPr>
          <w:rFonts w:hint="eastAsia"/>
        </w:rPr>
        <w:t xml:space="preserve"> by a lawyer, as required under </w:t>
      </w:r>
      <w:r w:rsidRPr="0046784B">
        <w:rPr>
          <w:rFonts w:hint="eastAsia"/>
        </w:rPr>
        <w:t>Article</w:t>
      </w:r>
      <w:r w:rsidR="00FC2EC5" w:rsidRPr="0046784B">
        <w:rPr>
          <w:rFonts w:hint="eastAsia"/>
          <w:lang w:eastAsia="zh-HK"/>
        </w:rPr>
        <w:t>s</w:t>
      </w:r>
      <w:r w:rsidRPr="00FC2EC5">
        <w:rPr>
          <w:rFonts w:hint="eastAsia"/>
        </w:rPr>
        <w:t xml:space="preserve"> 6.1.1 and 6.1.2 </w:t>
      </w:r>
      <w:r w:rsidRPr="00FC2EC5">
        <w:t xml:space="preserve">and 6.2 </w:t>
      </w:r>
      <w:r w:rsidRPr="00FC2EC5">
        <w:rPr>
          <w:rFonts w:hint="eastAsia"/>
        </w:rPr>
        <w:t>of this Annex, should be attested by attesting officers recogni</w:t>
      </w:r>
      <w:r w:rsidR="00FC49CE" w:rsidRPr="00FC2EC5">
        <w:rPr>
          <w:rFonts w:hint="eastAsia"/>
          <w:lang w:eastAsia="zh-HK"/>
        </w:rPr>
        <w:t>s</w:t>
      </w:r>
      <w:r w:rsidRPr="00FC2EC5">
        <w:rPr>
          <w:rFonts w:hint="eastAsia"/>
        </w:rPr>
        <w:t>ed by the Mainland.</w:t>
      </w:r>
    </w:p>
    <w:p w:rsidR="00B44762" w:rsidRPr="00FC2EC5" w:rsidRDefault="00B44762">
      <w:pPr>
        <w:spacing w:after="360"/>
        <w:jc w:val="both"/>
        <w:rPr>
          <w:rFonts w:ascii="Arial" w:hAnsi="Arial" w:hint="eastAsia"/>
          <w:sz w:val="28"/>
        </w:rPr>
      </w:pPr>
      <w:r w:rsidRPr="00FC2EC5">
        <w:rPr>
          <w:rFonts w:ascii="Arial" w:hAnsi="Arial" w:hint="eastAsia"/>
          <w:sz w:val="28"/>
        </w:rPr>
        <w:t>7.</w:t>
      </w:r>
      <w:r w:rsidRPr="00FC2EC5">
        <w:rPr>
          <w:rFonts w:ascii="Arial" w:hAnsi="Arial" w:hint="eastAsia"/>
          <w:sz w:val="28"/>
        </w:rPr>
        <w:tab/>
      </w:r>
      <w:r w:rsidRPr="00FC2EC5">
        <w:rPr>
          <w:rFonts w:ascii="Arial" w:hAnsi="Arial" w:hint="eastAsia"/>
          <w:sz w:val="28"/>
        </w:rPr>
        <w:tab/>
        <w:t>When applying to the Mainland</w:t>
      </w:r>
      <w:r w:rsidRPr="00FC2EC5">
        <w:rPr>
          <w:rFonts w:ascii="Arial" w:hAnsi="Arial"/>
          <w:sz w:val="28"/>
        </w:rPr>
        <w:t>’</w:t>
      </w:r>
      <w:r w:rsidRPr="00FC2EC5">
        <w:rPr>
          <w:rFonts w:ascii="Arial" w:hAnsi="Arial" w:hint="eastAsia"/>
          <w:sz w:val="28"/>
        </w:rPr>
        <w:t xml:space="preserve">s examining authorities to obtain </w:t>
      </w:r>
      <w:r w:rsidRPr="00FC2EC5">
        <w:rPr>
          <w:rFonts w:ascii="Arial" w:hAnsi="Arial"/>
          <w:sz w:val="28"/>
        </w:rPr>
        <w:t>treatment</w:t>
      </w:r>
      <w:r w:rsidRPr="00FC2EC5">
        <w:rPr>
          <w:rFonts w:ascii="Arial" w:hAnsi="Arial" w:hint="eastAsia"/>
          <w:sz w:val="28"/>
        </w:rPr>
        <w:t xml:space="preserve"> under </w:t>
      </w:r>
      <w:r w:rsidRPr="00FC2EC5">
        <w:rPr>
          <w:rFonts w:ascii="Arial" w:hAnsi="Arial"/>
          <w:sz w:val="28"/>
        </w:rPr>
        <w:t>th</w:t>
      </w:r>
      <w:r w:rsidR="0069413B" w:rsidRPr="00FC2EC5">
        <w:rPr>
          <w:rFonts w:ascii="Arial" w:hAnsi="Arial" w:hint="eastAsia"/>
          <w:sz w:val="28"/>
          <w:lang w:eastAsia="zh-HK"/>
        </w:rPr>
        <w:t xml:space="preserve">is </w:t>
      </w:r>
      <w:r w:rsidR="00A11EF9" w:rsidRPr="00FC2EC5">
        <w:rPr>
          <w:rFonts w:ascii="Arial" w:hAnsi="Arial" w:hint="eastAsia"/>
          <w:sz w:val="28"/>
          <w:lang w:eastAsia="zh-HK"/>
        </w:rPr>
        <w:t>Agreement</w:t>
      </w:r>
      <w:r w:rsidRPr="00FC2EC5">
        <w:rPr>
          <w:rFonts w:ascii="Arial" w:hAnsi="Arial" w:hint="eastAsia"/>
          <w:sz w:val="28"/>
        </w:rPr>
        <w:t xml:space="preserve">, </w:t>
      </w:r>
      <w:r w:rsidRPr="00FC2EC5">
        <w:rPr>
          <w:rFonts w:ascii="Arial" w:hAnsi="Arial"/>
          <w:sz w:val="28"/>
        </w:rPr>
        <w:t xml:space="preserve">a </w:t>
      </w:r>
      <w:r w:rsidRPr="00FC2EC5">
        <w:rPr>
          <w:rFonts w:ascii="Arial" w:hAnsi="Arial" w:hint="eastAsia"/>
          <w:sz w:val="28"/>
        </w:rPr>
        <w:t xml:space="preserve">Hong Kong </w:t>
      </w:r>
      <w:r w:rsidRPr="00FC2EC5">
        <w:rPr>
          <w:rFonts w:ascii="Arial" w:hAnsi="Arial"/>
          <w:sz w:val="28"/>
        </w:rPr>
        <w:t>service</w:t>
      </w:r>
      <w:r w:rsidRPr="00FC2EC5">
        <w:rPr>
          <w:rFonts w:ascii="Arial" w:hAnsi="Arial" w:hint="eastAsia"/>
          <w:sz w:val="28"/>
        </w:rPr>
        <w:t xml:space="preserve"> </w:t>
      </w:r>
      <w:r w:rsidRPr="00FC2EC5">
        <w:rPr>
          <w:rFonts w:ascii="Arial" w:hAnsi="Arial" w:hint="eastAsia"/>
          <w:sz w:val="28"/>
        </w:rPr>
        <w:lastRenderedPageBreak/>
        <w:t xml:space="preserve">supplier should follow the </w:t>
      </w:r>
      <w:r w:rsidRPr="00FC2EC5">
        <w:rPr>
          <w:rFonts w:ascii="Arial" w:hAnsi="Arial"/>
          <w:sz w:val="28"/>
        </w:rPr>
        <w:t>following</w:t>
      </w:r>
      <w:r w:rsidRPr="00FC2EC5">
        <w:rPr>
          <w:rFonts w:ascii="Arial" w:hAnsi="Arial" w:hint="eastAsia"/>
          <w:sz w:val="28"/>
        </w:rPr>
        <w:t xml:space="preserve"> procedures:</w:t>
      </w:r>
    </w:p>
    <w:p w:rsidR="00B44762" w:rsidRPr="00FC2EC5" w:rsidRDefault="00B44762">
      <w:pPr>
        <w:spacing w:after="360"/>
        <w:ind w:left="480"/>
        <w:jc w:val="both"/>
        <w:rPr>
          <w:rFonts w:ascii="Arial" w:hAnsi="Arial" w:hint="eastAsia"/>
          <w:sz w:val="28"/>
        </w:rPr>
      </w:pPr>
      <w:r w:rsidRPr="00FC2EC5">
        <w:rPr>
          <w:rFonts w:ascii="Arial" w:hAnsi="Arial" w:hint="eastAsia"/>
          <w:sz w:val="28"/>
        </w:rPr>
        <w:t>7.1.</w:t>
      </w:r>
      <w:r w:rsidRPr="00FC2EC5">
        <w:rPr>
          <w:rFonts w:ascii="Arial" w:hAnsi="Arial" w:hint="eastAsia"/>
          <w:sz w:val="28"/>
        </w:rPr>
        <w:tab/>
        <w:t xml:space="preserve"> When it </w:t>
      </w:r>
      <w:r w:rsidRPr="00FC2EC5">
        <w:rPr>
          <w:rFonts w:ascii="Arial" w:hAnsi="Arial"/>
          <w:sz w:val="28"/>
        </w:rPr>
        <w:t>appl</w:t>
      </w:r>
      <w:r w:rsidRPr="00FC2EC5">
        <w:rPr>
          <w:rFonts w:ascii="Arial" w:hAnsi="Arial" w:hint="eastAsia"/>
          <w:sz w:val="28"/>
        </w:rPr>
        <w:t>ies</w:t>
      </w:r>
      <w:r w:rsidRPr="00FC2EC5">
        <w:rPr>
          <w:rFonts w:ascii="Arial" w:hAnsi="Arial"/>
          <w:sz w:val="28"/>
        </w:rPr>
        <w:t xml:space="preserve"> to provide</w:t>
      </w:r>
      <w:r w:rsidRPr="00FC2EC5">
        <w:rPr>
          <w:rFonts w:ascii="Arial" w:hAnsi="Arial" w:hint="eastAsia"/>
          <w:sz w:val="28"/>
        </w:rPr>
        <w:t xml:space="preserve"> the services under Annex </w:t>
      </w:r>
      <w:r w:rsidR="00A11EF9" w:rsidRPr="00FC2EC5">
        <w:rPr>
          <w:rFonts w:ascii="Arial" w:hAnsi="Arial" w:hint="eastAsia"/>
          <w:sz w:val="28"/>
          <w:lang w:eastAsia="zh-HK"/>
        </w:rPr>
        <w:t>1</w:t>
      </w:r>
      <w:r w:rsidRPr="00FC2EC5">
        <w:rPr>
          <w:rFonts w:ascii="Arial" w:hAnsi="Arial" w:hint="eastAsia"/>
          <w:sz w:val="28"/>
        </w:rPr>
        <w:t xml:space="preserve"> in the Mainland, a Hong Kong service supplier should submit to </w:t>
      </w:r>
      <w:r w:rsidRPr="00FC2EC5">
        <w:rPr>
          <w:rFonts w:ascii="Arial" w:hAnsi="Arial"/>
          <w:sz w:val="28"/>
        </w:rPr>
        <w:t>the</w:t>
      </w:r>
      <w:r w:rsidRPr="00FC2EC5">
        <w:rPr>
          <w:rFonts w:ascii="Arial" w:hAnsi="Arial" w:hint="eastAsia"/>
          <w:sz w:val="28"/>
        </w:rPr>
        <w:t xml:space="preserve"> Mainland</w:t>
      </w:r>
      <w:r w:rsidRPr="00FC2EC5">
        <w:rPr>
          <w:rFonts w:ascii="Arial" w:hAnsi="Arial"/>
          <w:sz w:val="28"/>
        </w:rPr>
        <w:t>’</w:t>
      </w:r>
      <w:r w:rsidRPr="00FC2EC5">
        <w:rPr>
          <w:rFonts w:ascii="Arial" w:hAnsi="Arial" w:hint="eastAsia"/>
          <w:sz w:val="28"/>
        </w:rPr>
        <w:t xml:space="preserve">s </w:t>
      </w:r>
      <w:r w:rsidRPr="00FC2EC5">
        <w:rPr>
          <w:rFonts w:ascii="Arial" w:hAnsi="Arial"/>
          <w:sz w:val="28"/>
        </w:rPr>
        <w:t>examining</w:t>
      </w:r>
      <w:r w:rsidRPr="00FC2EC5">
        <w:rPr>
          <w:rFonts w:ascii="Arial" w:hAnsi="Arial" w:hint="eastAsia"/>
          <w:sz w:val="28"/>
        </w:rPr>
        <w:t xml:space="preserve"> authorities the documents and information, statutory declaration and certificate as required under Article 6 of this Annex.</w:t>
      </w:r>
    </w:p>
    <w:p w:rsidR="00B44762" w:rsidRPr="00FC2EC5" w:rsidRDefault="00B44762">
      <w:pPr>
        <w:tabs>
          <w:tab w:val="left" w:pos="1080"/>
        </w:tabs>
        <w:spacing w:after="360"/>
        <w:ind w:left="480"/>
        <w:jc w:val="both"/>
        <w:rPr>
          <w:rFonts w:ascii="Arial" w:hAnsi="Arial" w:hint="eastAsia"/>
          <w:sz w:val="28"/>
        </w:rPr>
      </w:pPr>
      <w:r w:rsidRPr="00FC2EC5">
        <w:rPr>
          <w:rFonts w:ascii="Arial" w:hAnsi="Arial" w:hint="eastAsia"/>
          <w:sz w:val="28"/>
        </w:rPr>
        <w:t>7.2.</w:t>
      </w:r>
      <w:r w:rsidRPr="00FC2EC5">
        <w:rPr>
          <w:rFonts w:ascii="Arial" w:hAnsi="Arial" w:hint="eastAsia"/>
          <w:sz w:val="28"/>
        </w:rPr>
        <w:tab/>
        <w:t xml:space="preserve">Pursuant to the powers conferred under </w:t>
      </w:r>
      <w:r w:rsidR="00FC49CE" w:rsidRPr="00FC2EC5">
        <w:rPr>
          <w:rFonts w:ascii="Arial" w:hAnsi="Arial" w:hint="eastAsia"/>
          <w:sz w:val="28"/>
          <w:lang w:eastAsia="zh-HK"/>
        </w:rPr>
        <w:t>Mainland</w:t>
      </w:r>
      <w:r w:rsidRPr="00FC2EC5">
        <w:rPr>
          <w:rFonts w:ascii="Arial" w:hAnsi="Arial" w:hint="eastAsia"/>
          <w:sz w:val="28"/>
        </w:rPr>
        <w:t xml:space="preserve"> laws and regulations, the Mainland examinin</w:t>
      </w:r>
      <w:r w:rsidRPr="0066318A">
        <w:rPr>
          <w:rFonts w:ascii="Arial" w:hAnsi="Arial" w:hint="eastAsia"/>
          <w:sz w:val="28"/>
        </w:rPr>
        <w:t xml:space="preserve">g authorities, in examining the application for </w:t>
      </w:r>
      <w:r w:rsidRPr="0066318A">
        <w:rPr>
          <w:rFonts w:ascii="Arial" w:hAnsi="Arial"/>
          <w:sz w:val="28"/>
        </w:rPr>
        <w:t>supplying</w:t>
      </w:r>
      <w:r w:rsidRPr="0066318A">
        <w:rPr>
          <w:rFonts w:ascii="Arial" w:hAnsi="Arial" w:hint="eastAsia"/>
          <w:sz w:val="28"/>
        </w:rPr>
        <w:t xml:space="preserve"> Hong Kong </w:t>
      </w:r>
      <w:r w:rsidRPr="0066318A">
        <w:rPr>
          <w:rFonts w:ascii="Arial" w:hAnsi="Arial"/>
          <w:sz w:val="28"/>
        </w:rPr>
        <w:t>service</w:t>
      </w:r>
      <w:r w:rsidRPr="0066318A">
        <w:rPr>
          <w:rFonts w:ascii="Arial" w:hAnsi="Arial" w:hint="eastAsia"/>
          <w:sz w:val="28"/>
        </w:rPr>
        <w:t xml:space="preserve">s, should at the same time verify </w:t>
      </w:r>
      <w:r w:rsidRPr="0066318A">
        <w:rPr>
          <w:rFonts w:ascii="Arial" w:hAnsi="Arial"/>
          <w:sz w:val="28"/>
        </w:rPr>
        <w:t>the</w:t>
      </w:r>
      <w:r w:rsidRPr="0066318A">
        <w:rPr>
          <w:rFonts w:ascii="Arial" w:hAnsi="Arial" w:hint="eastAsia"/>
          <w:sz w:val="28"/>
        </w:rPr>
        <w:t xml:space="preserve"> qualifications of the Hong Kong service supplier.</w:t>
      </w:r>
    </w:p>
    <w:p w:rsidR="00B44762" w:rsidRPr="00FC2EC5" w:rsidRDefault="00B44762">
      <w:pPr>
        <w:tabs>
          <w:tab w:val="left" w:pos="1080"/>
        </w:tabs>
        <w:spacing w:after="360"/>
        <w:ind w:left="480"/>
        <w:jc w:val="both"/>
        <w:rPr>
          <w:rFonts w:ascii="Arial" w:hAnsi="Arial" w:hint="eastAsia"/>
          <w:sz w:val="28"/>
        </w:rPr>
      </w:pPr>
      <w:r w:rsidRPr="00FC2EC5">
        <w:rPr>
          <w:rFonts w:ascii="Arial" w:hAnsi="Arial" w:hint="eastAsia"/>
          <w:sz w:val="28"/>
        </w:rPr>
        <w:t>7.3.</w:t>
      </w:r>
      <w:r w:rsidRPr="00FC2EC5">
        <w:rPr>
          <w:rFonts w:ascii="Arial" w:hAnsi="Arial" w:hint="eastAsia"/>
          <w:sz w:val="28"/>
        </w:rPr>
        <w:tab/>
        <w:t>When hold</w:t>
      </w:r>
      <w:r w:rsidRPr="00FC2EC5">
        <w:rPr>
          <w:rFonts w:ascii="Arial" w:hAnsi="Arial"/>
          <w:sz w:val="28"/>
        </w:rPr>
        <w:t>ing</w:t>
      </w:r>
      <w:r w:rsidRPr="00FC2EC5">
        <w:rPr>
          <w:rFonts w:ascii="Arial" w:hAnsi="Arial" w:hint="eastAsia"/>
          <w:sz w:val="28"/>
        </w:rPr>
        <w:t xml:space="preserve"> a different view in respect of the qualification of the Hong Kong service supplier,</w:t>
      </w:r>
      <w:r w:rsidRPr="00FC2EC5">
        <w:rPr>
          <w:rFonts w:ascii="Arial" w:hAnsi="Arial"/>
          <w:sz w:val="28"/>
        </w:rPr>
        <w:t xml:space="preserve"> the</w:t>
      </w:r>
      <w:r w:rsidRPr="00FC2EC5">
        <w:rPr>
          <w:rFonts w:ascii="Arial" w:hAnsi="Arial" w:hint="eastAsia"/>
          <w:sz w:val="28"/>
        </w:rPr>
        <w:t xml:space="preserve"> Mainland examining </w:t>
      </w:r>
      <w:r w:rsidRPr="00FC2EC5">
        <w:rPr>
          <w:rFonts w:ascii="Arial" w:hAnsi="Arial"/>
          <w:sz w:val="28"/>
        </w:rPr>
        <w:t>authorit</w:t>
      </w:r>
      <w:r w:rsidRPr="00FC2EC5">
        <w:rPr>
          <w:rFonts w:ascii="Arial" w:hAnsi="Arial" w:hint="eastAsia"/>
          <w:sz w:val="28"/>
        </w:rPr>
        <w:t>y should inform the Hong Kong service supplier within a stipulated period, and notify the Ministry of Commerce. The Ministry of Commerce will in turn inform</w:t>
      </w:r>
      <w:r w:rsidRPr="00FC2EC5">
        <w:rPr>
          <w:rFonts w:ascii="Arial" w:hAnsi="Arial"/>
          <w:sz w:val="28"/>
        </w:rPr>
        <w:t xml:space="preserve"> the</w:t>
      </w:r>
      <w:r w:rsidRPr="00FC2EC5">
        <w:rPr>
          <w:rFonts w:ascii="Arial" w:hAnsi="Arial" w:hint="eastAsia"/>
          <w:sz w:val="28"/>
        </w:rPr>
        <w:t xml:space="preserve"> TID, giving the reasons for</w:t>
      </w:r>
      <w:r w:rsidRPr="00FC2EC5">
        <w:rPr>
          <w:rFonts w:ascii="Arial" w:hAnsi="Arial"/>
          <w:sz w:val="28"/>
        </w:rPr>
        <w:t xml:space="preserve"> the</w:t>
      </w:r>
      <w:r w:rsidRPr="00FC2EC5">
        <w:rPr>
          <w:rFonts w:ascii="Arial" w:hAnsi="Arial" w:hint="eastAsia"/>
          <w:sz w:val="28"/>
        </w:rPr>
        <w:t xml:space="preserve"> divergent views. The Hong Kong service supplier may, through</w:t>
      </w:r>
      <w:r w:rsidRPr="00FC2EC5">
        <w:rPr>
          <w:rFonts w:ascii="Arial" w:hAnsi="Arial"/>
          <w:sz w:val="28"/>
        </w:rPr>
        <w:t xml:space="preserve"> the</w:t>
      </w:r>
      <w:r w:rsidRPr="00FC2EC5">
        <w:rPr>
          <w:rFonts w:ascii="Arial" w:hAnsi="Arial" w:hint="eastAsia"/>
          <w:sz w:val="28"/>
        </w:rPr>
        <w:t xml:space="preserve"> TID and with written justification, request the Ministry of Commerce </w:t>
      </w:r>
      <w:r w:rsidRPr="00FC2EC5">
        <w:rPr>
          <w:rFonts w:ascii="Arial" w:hAnsi="Arial"/>
          <w:sz w:val="28"/>
        </w:rPr>
        <w:t>for reconsideration</w:t>
      </w:r>
      <w:r w:rsidRPr="00FC2EC5">
        <w:rPr>
          <w:rFonts w:ascii="Arial" w:hAnsi="Arial" w:hint="eastAsia"/>
          <w:sz w:val="28"/>
        </w:rPr>
        <w:t xml:space="preserve">.  The Ministry of Commerce </w:t>
      </w:r>
      <w:r w:rsidRPr="00FC2EC5">
        <w:rPr>
          <w:rFonts w:ascii="Arial" w:hAnsi="Arial"/>
          <w:sz w:val="28"/>
        </w:rPr>
        <w:t>should</w:t>
      </w:r>
      <w:r w:rsidRPr="00FC2EC5">
        <w:rPr>
          <w:rFonts w:ascii="Arial" w:hAnsi="Arial" w:hint="eastAsia"/>
          <w:sz w:val="28"/>
        </w:rPr>
        <w:t xml:space="preserve"> give a written reply to the TID within a </w:t>
      </w:r>
      <w:r w:rsidRPr="00FC2EC5">
        <w:rPr>
          <w:rFonts w:ascii="Arial" w:hAnsi="Arial"/>
          <w:sz w:val="28"/>
        </w:rPr>
        <w:t>stipulate</w:t>
      </w:r>
      <w:r w:rsidRPr="00FC2EC5">
        <w:rPr>
          <w:rFonts w:ascii="Arial" w:hAnsi="Arial" w:hint="eastAsia"/>
          <w:sz w:val="28"/>
        </w:rPr>
        <w:t>d period.</w:t>
      </w:r>
    </w:p>
    <w:p w:rsidR="00B44762" w:rsidRDefault="00B44762">
      <w:pPr>
        <w:spacing w:after="360"/>
        <w:jc w:val="both"/>
        <w:rPr>
          <w:rFonts w:ascii="Arial" w:hAnsi="Arial" w:hint="eastAsia"/>
          <w:sz w:val="28"/>
        </w:rPr>
      </w:pPr>
      <w:r w:rsidRPr="00FC2EC5">
        <w:rPr>
          <w:rFonts w:ascii="Arial" w:hAnsi="Arial" w:hint="eastAsia"/>
          <w:sz w:val="28"/>
        </w:rPr>
        <w:t>8.</w:t>
      </w:r>
      <w:r w:rsidRPr="00FC2EC5">
        <w:rPr>
          <w:rFonts w:ascii="Arial" w:hAnsi="Arial" w:hint="eastAsia"/>
          <w:sz w:val="28"/>
        </w:rPr>
        <w:tab/>
      </w:r>
      <w:r w:rsidRPr="00FC2EC5">
        <w:rPr>
          <w:rFonts w:ascii="Arial" w:hAnsi="Arial" w:hint="eastAsia"/>
          <w:sz w:val="28"/>
        </w:rPr>
        <w:tab/>
        <w:t xml:space="preserve">Hong Kong service suppliers who </w:t>
      </w:r>
      <w:r w:rsidRPr="00FC2EC5">
        <w:rPr>
          <w:rFonts w:ascii="Arial" w:hAnsi="Arial"/>
          <w:sz w:val="28"/>
        </w:rPr>
        <w:t>have</w:t>
      </w:r>
      <w:r w:rsidRPr="00FC2EC5">
        <w:rPr>
          <w:rFonts w:ascii="Arial" w:hAnsi="Arial" w:hint="eastAsia"/>
          <w:sz w:val="28"/>
        </w:rPr>
        <w:t xml:space="preserve"> already </w:t>
      </w:r>
      <w:r w:rsidRPr="00FC2EC5">
        <w:rPr>
          <w:rFonts w:ascii="Arial" w:hAnsi="Arial"/>
          <w:sz w:val="28"/>
        </w:rPr>
        <w:t xml:space="preserve">been </w:t>
      </w:r>
      <w:r w:rsidRPr="00FC2EC5">
        <w:rPr>
          <w:rFonts w:ascii="Arial" w:hAnsi="Arial" w:hint="eastAsia"/>
          <w:sz w:val="28"/>
        </w:rPr>
        <w:t>providing services in the Mainland should apply</w:t>
      </w:r>
      <w:r w:rsidRPr="00FC2EC5">
        <w:rPr>
          <w:rFonts w:ascii="Arial" w:hAnsi="Arial"/>
          <w:sz w:val="28"/>
        </w:rPr>
        <w:t xml:space="preserve"> for</w:t>
      </w:r>
      <w:r w:rsidRPr="00FC2EC5">
        <w:rPr>
          <w:rFonts w:ascii="Arial" w:hAnsi="Arial" w:hint="eastAsia"/>
          <w:sz w:val="28"/>
        </w:rPr>
        <w:t xml:space="preserve"> </w:t>
      </w:r>
      <w:r w:rsidRPr="00FC2EC5">
        <w:rPr>
          <w:rFonts w:ascii="Arial" w:hAnsi="Arial"/>
          <w:sz w:val="28"/>
        </w:rPr>
        <w:t>obtaining</w:t>
      </w:r>
      <w:r w:rsidRPr="00FC2EC5">
        <w:rPr>
          <w:rFonts w:ascii="Arial" w:hAnsi="Arial" w:hint="eastAsia"/>
          <w:sz w:val="28"/>
        </w:rPr>
        <w:t xml:space="preserve"> treatment under </w:t>
      </w:r>
      <w:r w:rsidR="00046AA5" w:rsidRPr="00FC2EC5">
        <w:rPr>
          <w:rFonts w:ascii="Arial" w:hAnsi="Arial" w:hint="eastAsia"/>
          <w:sz w:val="28"/>
          <w:lang w:eastAsia="zh-HK"/>
        </w:rPr>
        <w:t>this Agreement</w:t>
      </w:r>
      <w:r w:rsidRPr="00FC2EC5">
        <w:rPr>
          <w:rFonts w:ascii="Arial" w:hAnsi="Arial" w:hint="eastAsia"/>
          <w:sz w:val="28"/>
        </w:rPr>
        <w:t xml:space="preserve"> in accordance with the </w:t>
      </w:r>
      <w:r w:rsidRPr="00FC2EC5">
        <w:rPr>
          <w:rFonts w:ascii="Arial" w:hAnsi="Arial"/>
          <w:sz w:val="28"/>
        </w:rPr>
        <w:t>requirement</w:t>
      </w:r>
      <w:r w:rsidRPr="00FC2EC5">
        <w:rPr>
          <w:rFonts w:ascii="Arial" w:hAnsi="Arial" w:hint="eastAsia"/>
          <w:sz w:val="28"/>
        </w:rPr>
        <w:t>s of Articles 6 and 7 of this Annex.</w:t>
      </w:r>
    </w:p>
    <w:sectPr w:rsidR="00B44762" w:rsidSect="00314D90">
      <w:footerReference w:type="default" r:id="rId9"/>
      <w:pgSz w:w="11906" w:h="16838"/>
      <w:pgMar w:top="1701" w:right="1633" w:bottom="2268" w:left="1797" w:header="851" w:footer="1701"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3EAA" w:rsidRDefault="004A3EAA">
      <w:r>
        <w:separator/>
      </w:r>
    </w:p>
  </w:endnote>
  <w:endnote w:type="continuationSeparator" w:id="0">
    <w:p w:rsidR="004A3EAA" w:rsidRDefault="004A3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762" w:rsidRDefault="00B44762">
    <w:pPr>
      <w:pStyle w:val="aa"/>
      <w:jc w:val="center"/>
      <w:rPr>
        <w:rFonts w:ascii="Arial" w:hAnsi="Arial"/>
      </w:rPr>
    </w:pPr>
    <w:r>
      <w:rPr>
        <w:rStyle w:val="ab"/>
        <w:rFonts w:ascii="Arial" w:hAnsi="Arial"/>
      </w:rPr>
      <w:fldChar w:fldCharType="begin"/>
    </w:r>
    <w:r>
      <w:rPr>
        <w:rStyle w:val="ab"/>
        <w:rFonts w:ascii="Arial" w:hAnsi="Arial"/>
      </w:rPr>
      <w:instrText xml:space="preserve"> PAGE </w:instrText>
    </w:r>
    <w:r>
      <w:rPr>
        <w:rStyle w:val="ab"/>
        <w:rFonts w:ascii="Arial" w:hAnsi="Arial"/>
      </w:rPr>
      <w:fldChar w:fldCharType="separate"/>
    </w:r>
    <w:r w:rsidR="008852E3">
      <w:rPr>
        <w:rStyle w:val="ab"/>
        <w:rFonts w:ascii="Arial" w:hAnsi="Arial"/>
        <w:noProof/>
      </w:rPr>
      <w:t>2</w:t>
    </w:r>
    <w:r>
      <w:rPr>
        <w:rStyle w:val="ab"/>
        <w:rFonts w:ascii="Arial" w:hAnsi="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3EAA" w:rsidRDefault="004A3EAA">
      <w:r>
        <w:separator/>
      </w:r>
    </w:p>
  </w:footnote>
  <w:footnote w:type="continuationSeparator" w:id="0">
    <w:p w:rsidR="004A3EAA" w:rsidRDefault="004A3EAA">
      <w:r>
        <w:continuationSeparator/>
      </w:r>
    </w:p>
  </w:footnote>
  <w:footnote w:id="1">
    <w:p w:rsidR="00B44762" w:rsidRDefault="00B44762" w:rsidP="0066318A">
      <w:pPr>
        <w:pStyle w:val="a5"/>
        <w:keepLines/>
        <w:ind w:left="425" w:hangingChars="236" w:hanging="425"/>
        <w:jc w:val="both"/>
        <w:rPr>
          <w:rFonts w:ascii="Arial" w:hAnsi="Arial" w:hint="eastAsia"/>
        </w:rPr>
      </w:pPr>
      <w:r w:rsidRPr="0066318A">
        <w:rPr>
          <w:rStyle w:val="a7"/>
          <w:rFonts w:eastAsia="SimSun"/>
          <w:sz w:val="18"/>
          <w:szCs w:val="18"/>
          <w:lang w:eastAsia="zh-CN"/>
        </w:rPr>
        <w:footnoteRef/>
      </w:r>
      <w:r w:rsidRPr="0066318A">
        <w:rPr>
          <w:rStyle w:val="a7"/>
          <w:rFonts w:eastAsia="SimSun"/>
          <w:sz w:val="18"/>
          <w:szCs w:val="18"/>
          <w:vertAlign w:val="baseline"/>
          <w:lang w:eastAsia="zh-CN"/>
        </w:rPr>
        <w:t xml:space="preserve"> </w:t>
      </w:r>
      <w:r w:rsidR="0066318A" w:rsidRPr="00532130">
        <w:rPr>
          <w:rFonts w:hint="eastAsia"/>
          <w:sz w:val="18"/>
          <w:szCs w:val="18"/>
          <w:lang w:eastAsia="zh-HK"/>
        </w:rPr>
        <w:tab/>
      </w:r>
      <w:r w:rsidRPr="0066318A">
        <w:rPr>
          <w:rStyle w:val="a7"/>
          <w:rFonts w:ascii="Arial" w:eastAsia="SimSun" w:hAnsi="Arial" w:cs="Arial"/>
          <w:sz w:val="18"/>
          <w:szCs w:val="18"/>
          <w:vertAlign w:val="baseline"/>
          <w:lang w:eastAsia="zh-CN"/>
        </w:rPr>
        <w:t>Any overseas company, representative office, liaison office, “mail box company” and company specifically established for providing certain services to its parent company, which is registered in Hong Kong, is not a Hong Kong service supplier under this Annex.</w:t>
      </w:r>
    </w:p>
  </w:footnote>
  <w:footnote w:id="2">
    <w:p w:rsidR="00B44762" w:rsidRDefault="00B44762" w:rsidP="0066318A">
      <w:pPr>
        <w:pStyle w:val="a5"/>
        <w:ind w:left="284" w:hangingChars="142" w:hanging="284"/>
        <w:jc w:val="both"/>
        <w:rPr>
          <w:rFonts w:ascii="Arial" w:hAnsi="Arial" w:hint="eastAsia"/>
        </w:rPr>
      </w:pPr>
      <w:r w:rsidRPr="00FC49CE">
        <w:rPr>
          <w:rStyle w:val="a7"/>
          <w:rFonts w:ascii="Arial" w:hAnsi="Arial"/>
        </w:rPr>
        <w:footnoteRef/>
      </w:r>
      <w:r w:rsidRPr="00FC49CE">
        <w:rPr>
          <w:rFonts w:ascii="Arial" w:hAnsi="Arial"/>
        </w:rPr>
        <w:t xml:space="preserve"> </w:t>
      </w:r>
      <w:r w:rsidR="0066318A">
        <w:rPr>
          <w:rFonts w:ascii="Arial" w:hAnsi="Arial" w:hint="eastAsia"/>
          <w:lang w:eastAsia="zh-HK"/>
        </w:rPr>
        <w:tab/>
      </w:r>
      <w:r w:rsidRPr="0066318A">
        <w:rPr>
          <w:rFonts w:ascii="Arial" w:hAnsi="Arial"/>
          <w:sz w:val="18"/>
          <w:szCs w:val="18"/>
        </w:rPr>
        <w:t xml:space="preserve">From the day the CEPA comes into effect, where </w:t>
      </w:r>
      <w:r w:rsidRPr="0066318A">
        <w:rPr>
          <w:rFonts w:ascii="Arial" w:hAnsi="Arial" w:hint="eastAsia"/>
          <w:sz w:val="18"/>
          <w:szCs w:val="18"/>
        </w:rPr>
        <w:t xml:space="preserve">more than </w:t>
      </w:r>
      <w:r w:rsidRPr="0066318A">
        <w:rPr>
          <w:rFonts w:ascii="Arial" w:hAnsi="Arial"/>
          <w:sz w:val="18"/>
          <w:szCs w:val="18"/>
        </w:rPr>
        <w:t xml:space="preserve">50% of the equity interest of a Hong Kong service supplier </w:t>
      </w:r>
      <w:r w:rsidRPr="0066318A">
        <w:rPr>
          <w:rFonts w:ascii="Arial" w:hAnsi="Arial" w:hint="eastAsia"/>
          <w:sz w:val="18"/>
          <w:szCs w:val="18"/>
        </w:rPr>
        <w:t xml:space="preserve">has been </w:t>
      </w:r>
      <w:r w:rsidRPr="0066318A">
        <w:rPr>
          <w:rFonts w:ascii="Arial" w:hAnsi="Arial"/>
          <w:sz w:val="18"/>
          <w:szCs w:val="18"/>
        </w:rPr>
        <w:t xml:space="preserve">owned for </w:t>
      </w:r>
      <w:r w:rsidRPr="0066318A">
        <w:rPr>
          <w:rFonts w:ascii="Arial" w:hAnsi="Arial" w:hint="eastAsia"/>
          <w:sz w:val="18"/>
          <w:szCs w:val="18"/>
        </w:rPr>
        <w:t xml:space="preserve">at least </w:t>
      </w:r>
      <w:r w:rsidRPr="0066318A">
        <w:rPr>
          <w:rFonts w:ascii="Arial" w:hAnsi="Arial"/>
          <w:sz w:val="18"/>
          <w:szCs w:val="18"/>
        </w:rPr>
        <w:t xml:space="preserve">one year </w:t>
      </w:r>
      <w:r w:rsidRPr="0066318A">
        <w:rPr>
          <w:rFonts w:ascii="Arial" w:hAnsi="Arial" w:hint="eastAsia"/>
          <w:sz w:val="18"/>
          <w:szCs w:val="18"/>
        </w:rPr>
        <w:t xml:space="preserve">since </w:t>
      </w:r>
      <w:r w:rsidRPr="0066318A">
        <w:rPr>
          <w:rFonts w:ascii="Arial" w:hAnsi="Arial"/>
          <w:sz w:val="18"/>
          <w:szCs w:val="18"/>
        </w:rPr>
        <w:t>a merger or acquisition by a service supplier other than one from either side, the service supplier which has been acquired or merged will be regarded as a Hong Kong service supplier</w:t>
      </w:r>
      <w:r w:rsidRPr="0066318A">
        <w:rPr>
          <w:rFonts w:ascii="Arial" w:hAnsi="Arial" w:hint="eastAsia"/>
          <w:sz w:val="18"/>
          <w:szCs w:val="18"/>
        </w:rPr>
        <w:t>.</w:t>
      </w:r>
    </w:p>
  </w:footnote>
  <w:footnote w:id="3">
    <w:p w:rsidR="00B44762" w:rsidRDefault="00B44762" w:rsidP="0066318A">
      <w:pPr>
        <w:pStyle w:val="a5"/>
        <w:ind w:left="284" w:hangingChars="142" w:hanging="284"/>
        <w:jc w:val="both"/>
        <w:rPr>
          <w:rFonts w:ascii="Arial" w:hAnsi="Arial" w:hint="eastAsia"/>
        </w:rPr>
      </w:pPr>
      <w:r>
        <w:rPr>
          <w:rStyle w:val="a7"/>
          <w:rFonts w:ascii="Arial" w:hAnsi="Arial"/>
        </w:rPr>
        <w:footnoteRef/>
      </w:r>
      <w:r>
        <w:rPr>
          <w:rFonts w:ascii="Arial" w:hAnsi="Arial"/>
        </w:rPr>
        <w:t xml:space="preserve"> </w:t>
      </w:r>
      <w:r w:rsidR="0066318A">
        <w:rPr>
          <w:rFonts w:ascii="Arial" w:hAnsi="Arial" w:hint="eastAsia"/>
          <w:lang w:eastAsia="zh-HK"/>
        </w:rPr>
        <w:tab/>
      </w:r>
      <w:r w:rsidRPr="0066318A">
        <w:rPr>
          <w:rFonts w:ascii="Arial" w:hAnsi="Arial" w:hint="eastAsia"/>
          <w:sz w:val="18"/>
          <w:szCs w:val="18"/>
        </w:rPr>
        <w:t>A Hong Kong service supplier applying to provide maritime transport services in the Mainland should separately submit document(s) or its copy (</w:t>
      </w:r>
      <w:r w:rsidRPr="0066318A">
        <w:rPr>
          <w:rFonts w:ascii="Arial" w:hAnsi="Arial"/>
          <w:sz w:val="18"/>
          <w:szCs w:val="18"/>
        </w:rPr>
        <w:t>verified</w:t>
      </w:r>
      <w:r w:rsidRPr="0066318A">
        <w:rPr>
          <w:rFonts w:ascii="Arial" w:hAnsi="Arial" w:hint="eastAsia"/>
          <w:sz w:val="18"/>
          <w:szCs w:val="18"/>
        </w:rPr>
        <w:t xml:space="preserve">) to </w:t>
      </w:r>
      <w:r w:rsidRPr="0066318A">
        <w:rPr>
          <w:rFonts w:ascii="Arial" w:hAnsi="Arial"/>
          <w:sz w:val="18"/>
          <w:szCs w:val="18"/>
        </w:rPr>
        <w:t>attest</w:t>
      </w:r>
      <w:r w:rsidRPr="0066318A">
        <w:rPr>
          <w:rFonts w:ascii="Arial" w:hAnsi="Arial" w:hint="eastAsia"/>
          <w:sz w:val="18"/>
          <w:szCs w:val="18"/>
        </w:rPr>
        <w:t xml:space="preserve"> that 50% or more of the ships owned by it, calculated in terms of tonnage, is registered in Hong Kong.</w:t>
      </w:r>
    </w:p>
  </w:footnote>
  <w:footnote w:id="4">
    <w:p w:rsidR="00B44762" w:rsidRPr="00FC2EC5" w:rsidRDefault="00B44762" w:rsidP="0066318A">
      <w:pPr>
        <w:pStyle w:val="a5"/>
        <w:ind w:left="284" w:hangingChars="142" w:hanging="284"/>
        <w:jc w:val="both"/>
        <w:rPr>
          <w:rFonts w:ascii="Arial" w:hAnsi="Arial" w:cs="Arial" w:hint="eastAsia"/>
          <w:bCs/>
          <w:szCs w:val="20"/>
          <w:shd w:val="clear" w:color="auto" w:fill="99FF66"/>
        </w:rPr>
      </w:pPr>
      <w:r>
        <w:rPr>
          <w:rStyle w:val="a7"/>
          <w:rFonts w:ascii="Arial" w:hAnsi="Arial"/>
        </w:rPr>
        <w:footnoteRef/>
      </w:r>
      <w:r>
        <w:rPr>
          <w:rFonts w:ascii="Arial" w:hAnsi="Arial"/>
        </w:rPr>
        <w:t xml:space="preserve"> </w:t>
      </w:r>
      <w:r w:rsidR="0066318A">
        <w:rPr>
          <w:rFonts w:ascii="Arial" w:hAnsi="Arial" w:hint="eastAsia"/>
          <w:lang w:eastAsia="zh-HK"/>
        </w:rPr>
        <w:tab/>
      </w:r>
      <w:r w:rsidRPr="0066318A">
        <w:rPr>
          <w:rFonts w:ascii="Arial" w:hAnsi="Arial" w:hint="eastAsia"/>
          <w:sz w:val="18"/>
          <w:szCs w:val="18"/>
        </w:rPr>
        <w:t xml:space="preserve">A person is subject to criminal liability </w:t>
      </w:r>
      <w:r w:rsidR="004504EC" w:rsidRPr="0066318A">
        <w:rPr>
          <w:rFonts w:ascii="Arial" w:hAnsi="Arial" w:cs="Arial"/>
          <w:bCs/>
          <w:sz w:val="18"/>
          <w:szCs w:val="18"/>
        </w:rPr>
        <w:t xml:space="preserve">under </w:t>
      </w:r>
      <w:r w:rsidRPr="0066318A">
        <w:rPr>
          <w:rFonts w:ascii="Arial" w:hAnsi="Arial" w:hint="eastAsia"/>
          <w:sz w:val="18"/>
          <w:szCs w:val="18"/>
        </w:rPr>
        <w:t xml:space="preserve">Hong Kong </w:t>
      </w:r>
      <w:r w:rsidR="00FC49CE" w:rsidRPr="0066318A">
        <w:rPr>
          <w:rFonts w:ascii="Arial" w:hAnsi="Arial" w:hint="eastAsia"/>
          <w:sz w:val="18"/>
          <w:szCs w:val="18"/>
          <w:lang w:eastAsia="zh-HK"/>
        </w:rPr>
        <w:t xml:space="preserve">law </w:t>
      </w:r>
      <w:r w:rsidRPr="0066318A">
        <w:rPr>
          <w:rFonts w:ascii="Arial" w:hAnsi="Arial" w:hint="eastAsia"/>
          <w:sz w:val="18"/>
          <w:szCs w:val="18"/>
        </w:rPr>
        <w:t xml:space="preserve">if he </w:t>
      </w:r>
      <w:r w:rsidRPr="0066318A">
        <w:rPr>
          <w:rFonts w:ascii="Arial" w:hAnsi="Arial"/>
          <w:sz w:val="18"/>
          <w:szCs w:val="18"/>
        </w:rPr>
        <w:t>wilfully</w:t>
      </w:r>
      <w:r w:rsidRPr="0066318A">
        <w:rPr>
          <w:rFonts w:ascii="Arial" w:hAnsi="Arial" w:hint="eastAsia"/>
          <w:sz w:val="18"/>
          <w:szCs w:val="18"/>
        </w:rPr>
        <w:t xml:space="preserve"> makes a false or untrue declaration pursuant to the Oaths and Declarations Ordinance.</w:t>
      </w:r>
    </w:p>
  </w:footnote>
  <w:footnote w:id="5">
    <w:p w:rsidR="00B44762" w:rsidRDefault="00B44762" w:rsidP="0066318A">
      <w:pPr>
        <w:pStyle w:val="a5"/>
        <w:ind w:left="284" w:hangingChars="142" w:hanging="284"/>
        <w:jc w:val="both"/>
        <w:rPr>
          <w:rFonts w:ascii="Arial" w:hAnsi="Arial" w:hint="eastAsia"/>
        </w:rPr>
      </w:pPr>
      <w:r>
        <w:rPr>
          <w:rStyle w:val="a7"/>
          <w:rFonts w:ascii="Arial" w:hAnsi="Arial"/>
        </w:rPr>
        <w:footnoteRef/>
      </w:r>
      <w:r>
        <w:rPr>
          <w:rFonts w:ascii="Arial" w:hAnsi="Arial"/>
        </w:rPr>
        <w:t xml:space="preserve"> </w:t>
      </w:r>
      <w:r w:rsidR="0066318A">
        <w:rPr>
          <w:rFonts w:ascii="Arial" w:hAnsi="Arial" w:hint="eastAsia"/>
          <w:lang w:eastAsia="zh-HK"/>
        </w:rPr>
        <w:tab/>
      </w:r>
      <w:r w:rsidRPr="0066318A">
        <w:rPr>
          <w:rFonts w:ascii="Arial" w:hAnsi="Arial" w:hint="eastAsia"/>
          <w:sz w:val="18"/>
          <w:szCs w:val="18"/>
        </w:rPr>
        <w:t xml:space="preserve">In the telecommunications sector, the </w:t>
      </w:r>
      <w:r w:rsidRPr="0066318A">
        <w:rPr>
          <w:rFonts w:ascii="Arial" w:hAnsi="Arial"/>
          <w:sz w:val="18"/>
          <w:szCs w:val="18"/>
        </w:rPr>
        <w:t>TID will entrust the</w:t>
      </w:r>
      <w:r w:rsidRPr="0066318A">
        <w:rPr>
          <w:rFonts w:ascii="Arial" w:hAnsi="Arial" w:hint="eastAsia"/>
          <w:sz w:val="18"/>
          <w:szCs w:val="18"/>
        </w:rPr>
        <w:t xml:space="preserve"> authority of the Government of the Hong Kong Special Administrative Region that regulates</w:t>
      </w:r>
      <w:r w:rsidRPr="0066318A">
        <w:rPr>
          <w:rFonts w:ascii="Arial" w:hAnsi="Arial"/>
          <w:sz w:val="18"/>
          <w:szCs w:val="18"/>
        </w:rPr>
        <w:t xml:space="preserve"> </w:t>
      </w:r>
      <w:r w:rsidRPr="0066318A">
        <w:rPr>
          <w:rFonts w:ascii="Arial" w:hAnsi="Arial" w:hint="eastAsia"/>
          <w:sz w:val="18"/>
          <w:szCs w:val="18"/>
        </w:rPr>
        <w:t>t</w:t>
      </w:r>
      <w:r w:rsidRPr="0066318A">
        <w:rPr>
          <w:rFonts w:ascii="Arial" w:hAnsi="Arial"/>
          <w:sz w:val="18"/>
          <w:szCs w:val="18"/>
        </w:rPr>
        <w:t>elecommunication</w:t>
      </w:r>
      <w:r w:rsidRPr="0066318A">
        <w:rPr>
          <w:rFonts w:ascii="Arial" w:hAnsi="Arial" w:hint="eastAsia"/>
          <w:sz w:val="18"/>
          <w:szCs w:val="18"/>
        </w:rPr>
        <w:t>s</w:t>
      </w:r>
      <w:r w:rsidRPr="0066318A">
        <w:rPr>
          <w:rFonts w:ascii="Arial" w:hAnsi="Arial"/>
          <w:sz w:val="18"/>
          <w:szCs w:val="18"/>
        </w:rPr>
        <w:t xml:space="preserve"> </w:t>
      </w:r>
      <w:r w:rsidRPr="0066318A">
        <w:rPr>
          <w:rFonts w:ascii="Arial" w:hAnsi="Arial" w:hint="eastAsia"/>
          <w:sz w:val="18"/>
          <w:szCs w:val="18"/>
        </w:rPr>
        <w:t xml:space="preserve">to conduct verification with a view to substantiating the nature and scope of business of the Hong Kong service suppliers </w:t>
      </w:r>
      <w:r w:rsidRPr="0066318A">
        <w:rPr>
          <w:rFonts w:ascii="Arial" w:hAnsi="Arial"/>
          <w:sz w:val="18"/>
          <w:szCs w:val="18"/>
        </w:rPr>
        <w:t>providing</w:t>
      </w:r>
      <w:r w:rsidRPr="0066318A">
        <w:rPr>
          <w:rFonts w:ascii="Arial" w:hAnsi="Arial" w:hint="eastAsia"/>
          <w:sz w:val="18"/>
          <w:szCs w:val="18"/>
        </w:rPr>
        <w:t xml:space="preserve"> internet data centre services, call centre services, and content services.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F01F2"/>
    <w:multiLevelType w:val="hybridMultilevel"/>
    <w:tmpl w:val="B1D24C36"/>
    <w:lvl w:ilvl="0" w:tplc="D7BCC5DA">
      <w:numFmt w:val="bullet"/>
      <w:lvlText w:val="-"/>
      <w:lvlJc w:val="left"/>
      <w:pPr>
        <w:ind w:left="360" w:hanging="360"/>
      </w:pPr>
      <w:rPr>
        <w:rFonts w:ascii="Arial" w:eastAsia="新細明體" w:hAnsi="Arial" w:cs="Aria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0C8A495A"/>
    <w:multiLevelType w:val="multilevel"/>
    <w:tmpl w:val="777EB9BC"/>
    <w:lvl w:ilvl="0">
      <w:start w:val="1"/>
      <w:numFmt w:val="decimal"/>
      <w:lvlText w:val="(%1)"/>
      <w:lvlJc w:val="left"/>
      <w:pPr>
        <w:tabs>
          <w:tab w:val="num" w:pos="1440"/>
        </w:tabs>
        <w:ind w:left="1440" w:hanging="60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
    <w:nsid w:val="13D1739D"/>
    <w:multiLevelType w:val="hybridMultilevel"/>
    <w:tmpl w:val="54CECD12"/>
    <w:lvl w:ilvl="0">
      <w:start w:val="1"/>
      <w:numFmt w:val="decimal"/>
      <w:lvlText w:val="%1."/>
      <w:lvlJc w:val="left"/>
      <w:pPr>
        <w:tabs>
          <w:tab w:val="num" w:pos="480"/>
        </w:tabs>
        <w:ind w:left="480" w:hanging="480"/>
      </w:pPr>
      <w:rPr>
        <w:rFonts w:hint="default"/>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3">
    <w:nsid w:val="168D613A"/>
    <w:multiLevelType w:val="multilevel"/>
    <w:tmpl w:val="B5AE4834"/>
    <w:lvl w:ilvl="0">
      <w:start w:val="1"/>
      <w:numFmt w:val="decimal"/>
      <w:lvlText w:val="%1."/>
      <w:lvlJc w:val="left"/>
      <w:pPr>
        <w:tabs>
          <w:tab w:val="num" w:pos="1200"/>
        </w:tabs>
        <w:ind w:left="1200" w:hanging="360"/>
      </w:pPr>
      <w:rPr>
        <w:rFonts w:hint="default"/>
      </w:rPr>
    </w:lvl>
    <w:lvl w:ilvl="1">
      <w:start w:val="1"/>
      <w:numFmt w:val="ideographTraditional"/>
      <w:lvlText w:val="%2、"/>
      <w:lvlJc w:val="left"/>
      <w:pPr>
        <w:tabs>
          <w:tab w:val="num" w:pos="1800"/>
        </w:tabs>
        <w:ind w:left="1800" w:hanging="480"/>
      </w:pPr>
    </w:lvl>
    <w:lvl w:ilvl="2">
      <w:start w:val="1"/>
      <w:numFmt w:val="lowerRoman"/>
      <w:lvlText w:val="%3."/>
      <w:lvlJc w:val="right"/>
      <w:pPr>
        <w:tabs>
          <w:tab w:val="num" w:pos="2280"/>
        </w:tabs>
        <w:ind w:left="2280" w:hanging="480"/>
      </w:pPr>
    </w:lvl>
    <w:lvl w:ilvl="3">
      <w:start w:val="1"/>
      <w:numFmt w:val="decimal"/>
      <w:lvlText w:val="%4."/>
      <w:lvlJc w:val="left"/>
      <w:pPr>
        <w:tabs>
          <w:tab w:val="num" w:pos="2760"/>
        </w:tabs>
        <w:ind w:left="2760" w:hanging="480"/>
      </w:pPr>
    </w:lvl>
    <w:lvl w:ilvl="4">
      <w:start w:val="1"/>
      <w:numFmt w:val="ideographTraditional"/>
      <w:lvlText w:val="%5、"/>
      <w:lvlJc w:val="left"/>
      <w:pPr>
        <w:tabs>
          <w:tab w:val="num" w:pos="3240"/>
        </w:tabs>
        <w:ind w:left="3240" w:hanging="480"/>
      </w:pPr>
    </w:lvl>
    <w:lvl w:ilvl="5">
      <w:start w:val="1"/>
      <w:numFmt w:val="lowerRoman"/>
      <w:lvlText w:val="%6."/>
      <w:lvlJc w:val="right"/>
      <w:pPr>
        <w:tabs>
          <w:tab w:val="num" w:pos="3720"/>
        </w:tabs>
        <w:ind w:left="3720" w:hanging="480"/>
      </w:pPr>
    </w:lvl>
    <w:lvl w:ilvl="6">
      <w:start w:val="1"/>
      <w:numFmt w:val="decimal"/>
      <w:lvlText w:val="%7."/>
      <w:lvlJc w:val="left"/>
      <w:pPr>
        <w:tabs>
          <w:tab w:val="num" w:pos="4200"/>
        </w:tabs>
        <w:ind w:left="4200" w:hanging="480"/>
      </w:pPr>
    </w:lvl>
    <w:lvl w:ilvl="7">
      <w:start w:val="1"/>
      <w:numFmt w:val="ideographTraditional"/>
      <w:lvlText w:val="%8、"/>
      <w:lvlJc w:val="left"/>
      <w:pPr>
        <w:tabs>
          <w:tab w:val="num" w:pos="4680"/>
        </w:tabs>
        <w:ind w:left="4680" w:hanging="480"/>
      </w:pPr>
    </w:lvl>
    <w:lvl w:ilvl="8">
      <w:start w:val="1"/>
      <w:numFmt w:val="lowerRoman"/>
      <w:lvlText w:val="%9."/>
      <w:lvlJc w:val="right"/>
      <w:pPr>
        <w:tabs>
          <w:tab w:val="num" w:pos="5160"/>
        </w:tabs>
        <w:ind w:left="5160" w:hanging="480"/>
      </w:pPr>
    </w:lvl>
  </w:abstractNum>
  <w:abstractNum w:abstractNumId="4">
    <w:nsid w:val="202F5BA7"/>
    <w:multiLevelType w:val="hybridMultilevel"/>
    <w:tmpl w:val="CC1CF014"/>
    <w:lvl w:ilvl="0">
      <w:start w:val="1"/>
      <w:numFmt w:val="decimal"/>
      <w:lvlText w:val="%1."/>
      <w:lvlJc w:val="left"/>
      <w:pPr>
        <w:tabs>
          <w:tab w:val="num" w:pos="360"/>
        </w:tabs>
        <w:ind w:left="360" w:hanging="360"/>
      </w:pPr>
      <w:rPr>
        <w:rFonts w:hint="default"/>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5">
    <w:nsid w:val="276A47AC"/>
    <w:multiLevelType w:val="multilevel"/>
    <w:tmpl w:val="4E3CA6E4"/>
    <w:lvl w:ilvl="0">
      <w:start w:val="1"/>
      <w:numFmt w:val="decimal"/>
      <w:lvlText w:val="(%1)"/>
      <w:lvlJc w:val="left"/>
      <w:pPr>
        <w:tabs>
          <w:tab w:val="num" w:pos="1440"/>
        </w:tabs>
        <w:ind w:left="1440" w:hanging="600"/>
      </w:pPr>
      <w:rPr>
        <w:rFonts w:hint="default"/>
      </w:rPr>
    </w:lvl>
    <w:lvl w:ilvl="1">
      <w:start w:val="1"/>
      <w:numFmt w:val="ideographTraditional"/>
      <w:lvlText w:val="%2、"/>
      <w:lvlJc w:val="left"/>
      <w:pPr>
        <w:tabs>
          <w:tab w:val="num" w:pos="1800"/>
        </w:tabs>
        <w:ind w:left="1800" w:hanging="480"/>
      </w:pPr>
    </w:lvl>
    <w:lvl w:ilvl="2">
      <w:start w:val="1"/>
      <w:numFmt w:val="lowerRoman"/>
      <w:lvlText w:val="%3."/>
      <w:lvlJc w:val="right"/>
      <w:pPr>
        <w:tabs>
          <w:tab w:val="num" w:pos="2280"/>
        </w:tabs>
        <w:ind w:left="2280" w:hanging="480"/>
      </w:pPr>
    </w:lvl>
    <w:lvl w:ilvl="3">
      <w:start w:val="1"/>
      <w:numFmt w:val="decimal"/>
      <w:lvlText w:val="%4."/>
      <w:lvlJc w:val="left"/>
      <w:pPr>
        <w:tabs>
          <w:tab w:val="num" w:pos="2760"/>
        </w:tabs>
        <w:ind w:left="2760" w:hanging="480"/>
      </w:pPr>
    </w:lvl>
    <w:lvl w:ilvl="4">
      <w:start w:val="1"/>
      <w:numFmt w:val="ideographTraditional"/>
      <w:lvlText w:val="%5、"/>
      <w:lvlJc w:val="left"/>
      <w:pPr>
        <w:tabs>
          <w:tab w:val="num" w:pos="3240"/>
        </w:tabs>
        <w:ind w:left="3240" w:hanging="480"/>
      </w:pPr>
    </w:lvl>
    <w:lvl w:ilvl="5">
      <w:start w:val="1"/>
      <w:numFmt w:val="lowerRoman"/>
      <w:lvlText w:val="%6."/>
      <w:lvlJc w:val="right"/>
      <w:pPr>
        <w:tabs>
          <w:tab w:val="num" w:pos="3720"/>
        </w:tabs>
        <w:ind w:left="3720" w:hanging="480"/>
      </w:pPr>
    </w:lvl>
    <w:lvl w:ilvl="6">
      <w:start w:val="1"/>
      <w:numFmt w:val="decimal"/>
      <w:lvlText w:val="%7."/>
      <w:lvlJc w:val="left"/>
      <w:pPr>
        <w:tabs>
          <w:tab w:val="num" w:pos="4200"/>
        </w:tabs>
        <w:ind w:left="4200" w:hanging="480"/>
      </w:pPr>
    </w:lvl>
    <w:lvl w:ilvl="7">
      <w:start w:val="1"/>
      <w:numFmt w:val="ideographTraditional"/>
      <w:lvlText w:val="%8、"/>
      <w:lvlJc w:val="left"/>
      <w:pPr>
        <w:tabs>
          <w:tab w:val="num" w:pos="4680"/>
        </w:tabs>
        <w:ind w:left="4680" w:hanging="480"/>
      </w:pPr>
    </w:lvl>
    <w:lvl w:ilvl="8">
      <w:start w:val="1"/>
      <w:numFmt w:val="lowerRoman"/>
      <w:lvlText w:val="%9."/>
      <w:lvlJc w:val="right"/>
      <w:pPr>
        <w:tabs>
          <w:tab w:val="num" w:pos="5160"/>
        </w:tabs>
        <w:ind w:left="5160" w:hanging="480"/>
      </w:pPr>
    </w:lvl>
  </w:abstractNum>
  <w:abstractNum w:abstractNumId="6">
    <w:nsid w:val="2F9360E4"/>
    <w:multiLevelType w:val="hybridMultilevel"/>
    <w:tmpl w:val="9572E086"/>
    <w:lvl w:ilvl="0">
      <w:start w:val="1"/>
      <w:numFmt w:val="decimal"/>
      <w:lvlText w:val="%1."/>
      <w:lvlJc w:val="left"/>
      <w:pPr>
        <w:tabs>
          <w:tab w:val="num" w:pos="1200"/>
        </w:tabs>
        <w:ind w:left="1200" w:hanging="360"/>
      </w:pPr>
      <w:rPr>
        <w:rFonts w:hint="default"/>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7">
    <w:nsid w:val="30741033"/>
    <w:multiLevelType w:val="hybridMultilevel"/>
    <w:tmpl w:val="B5AE4834"/>
    <w:lvl w:ilvl="0">
      <w:start w:val="1"/>
      <w:numFmt w:val="decimal"/>
      <w:lvlText w:val="%1."/>
      <w:lvlJc w:val="left"/>
      <w:pPr>
        <w:tabs>
          <w:tab w:val="num" w:pos="1200"/>
        </w:tabs>
        <w:ind w:left="1200" w:hanging="360"/>
      </w:pPr>
      <w:rPr>
        <w:rFonts w:hint="default"/>
      </w:rPr>
    </w:lvl>
    <w:lvl w:ilvl="1" w:tentative="1">
      <w:start w:val="1"/>
      <w:numFmt w:val="ideographTraditional"/>
      <w:lvlText w:val="%2、"/>
      <w:lvlJc w:val="left"/>
      <w:pPr>
        <w:tabs>
          <w:tab w:val="num" w:pos="1800"/>
        </w:tabs>
        <w:ind w:left="1800" w:hanging="480"/>
      </w:pPr>
    </w:lvl>
    <w:lvl w:ilvl="2" w:tentative="1">
      <w:start w:val="1"/>
      <w:numFmt w:val="lowerRoman"/>
      <w:lvlText w:val="%3."/>
      <w:lvlJc w:val="right"/>
      <w:pPr>
        <w:tabs>
          <w:tab w:val="num" w:pos="2280"/>
        </w:tabs>
        <w:ind w:left="2280" w:hanging="480"/>
      </w:pPr>
    </w:lvl>
    <w:lvl w:ilvl="3" w:tentative="1">
      <w:start w:val="1"/>
      <w:numFmt w:val="decimal"/>
      <w:lvlText w:val="%4."/>
      <w:lvlJc w:val="left"/>
      <w:pPr>
        <w:tabs>
          <w:tab w:val="num" w:pos="2760"/>
        </w:tabs>
        <w:ind w:left="2760" w:hanging="480"/>
      </w:pPr>
    </w:lvl>
    <w:lvl w:ilvl="4" w:tentative="1">
      <w:start w:val="1"/>
      <w:numFmt w:val="ideographTraditional"/>
      <w:lvlText w:val="%5、"/>
      <w:lvlJc w:val="left"/>
      <w:pPr>
        <w:tabs>
          <w:tab w:val="num" w:pos="3240"/>
        </w:tabs>
        <w:ind w:left="3240" w:hanging="480"/>
      </w:pPr>
    </w:lvl>
    <w:lvl w:ilvl="5" w:tentative="1">
      <w:start w:val="1"/>
      <w:numFmt w:val="lowerRoman"/>
      <w:lvlText w:val="%6."/>
      <w:lvlJc w:val="right"/>
      <w:pPr>
        <w:tabs>
          <w:tab w:val="num" w:pos="3720"/>
        </w:tabs>
        <w:ind w:left="3720" w:hanging="480"/>
      </w:pPr>
    </w:lvl>
    <w:lvl w:ilvl="6" w:tentative="1">
      <w:start w:val="1"/>
      <w:numFmt w:val="decimal"/>
      <w:lvlText w:val="%7."/>
      <w:lvlJc w:val="left"/>
      <w:pPr>
        <w:tabs>
          <w:tab w:val="num" w:pos="4200"/>
        </w:tabs>
        <w:ind w:left="4200" w:hanging="480"/>
      </w:pPr>
    </w:lvl>
    <w:lvl w:ilvl="7" w:tentative="1">
      <w:start w:val="1"/>
      <w:numFmt w:val="ideographTraditional"/>
      <w:lvlText w:val="%8、"/>
      <w:lvlJc w:val="left"/>
      <w:pPr>
        <w:tabs>
          <w:tab w:val="num" w:pos="4680"/>
        </w:tabs>
        <w:ind w:left="4680" w:hanging="480"/>
      </w:pPr>
    </w:lvl>
    <w:lvl w:ilvl="8" w:tentative="1">
      <w:start w:val="1"/>
      <w:numFmt w:val="lowerRoman"/>
      <w:lvlText w:val="%9."/>
      <w:lvlJc w:val="right"/>
      <w:pPr>
        <w:tabs>
          <w:tab w:val="num" w:pos="5160"/>
        </w:tabs>
        <w:ind w:left="5160" w:hanging="480"/>
      </w:pPr>
    </w:lvl>
  </w:abstractNum>
  <w:abstractNum w:abstractNumId="8">
    <w:nsid w:val="34527322"/>
    <w:multiLevelType w:val="multilevel"/>
    <w:tmpl w:val="FDD80DC8"/>
    <w:lvl w:ilvl="0">
      <w:start w:val="1"/>
      <w:numFmt w:val="decimal"/>
      <w:lvlText w:val="%1."/>
      <w:lvlJc w:val="left"/>
      <w:pPr>
        <w:tabs>
          <w:tab w:val="num" w:pos="1320"/>
        </w:tabs>
        <w:ind w:left="1320" w:hanging="48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9">
    <w:nsid w:val="383E5E57"/>
    <w:multiLevelType w:val="hybridMultilevel"/>
    <w:tmpl w:val="C33EDCAA"/>
    <w:lvl w:ilvl="0">
      <w:start w:val="1"/>
      <w:numFmt w:val="decimal"/>
      <w:lvlText w:val="(%1)"/>
      <w:lvlJc w:val="left"/>
      <w:pPr>
        <w:tabs>
          <w:tab w:val="num" w:pos="1440"/>
        </w:tabs>
        <w:ind w:left="1440" w:hanging="600"/>
      </w:pPr>
      <w:rPr>
        <w:rFonts w:hint="default"/>
      </w:rPr>
    </w:lvl>
    <w:lvl w:ilvl="1">
      <w:start w:val="1"/>
      <w:numFmt w:val="decimal"/>
      <w:lvlText w:val="%2."/>
      <w:lvlJc w:val="left"/>
      <w:pPr>
        <w:tabs>
          <w:tab w:val="num" w:pos="960"/>
        </w:tabs>
        <w:ind w:left="960" w:hanging="480"/>
      </w:pPr>
      <w:rPr>
        <w:rFonts w:hint="default"/>
      </w:r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10">
    <w:nsid w:val="3C640BDE"/>
    <w:multiLevelType w:val="multilevel"/>
    <w:tmpl w:val="C33EDCAA"/>
    <w:lvl w:ilvl="0">
      <w:start w:val="1"/>
      <w:numFmt w:val="decimal"/>
      <w:lvlText w:val="(%1)"/>
      <w:lvlJc w:val="left"/>
      <w:pPr>
        <w:tabs>
          <w:tab w:val="num" w:pos="1440"/>
        </w:tabs>
        <w:ind w:left="1440" w:hanging="600"/>
      </w:pPr>
      <w:rPr>
        <w:rFonts w:hint="default"/>
      </w:rPr>
    </w:lvl>
    <w:lvl w:ilvl="1">
      <w:start w:val="1"/>
      <w:numFmt w:val="decimal"/>
      <w:lvlText w:val="%2."/>
      <w:lvlJc w:val="left"/>
      <w:pPr>
        <w:tabs>
          <w:tab w:val="num" w:pos="960"/>
        </w:tabs>
        <w:ind w:left="960" w:hanging="480"/>
      </w:pPr>
      <w:rPr>
        <w:rFonts w:hint="default"/>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1">
    <w:nsid w:val="497A1BC2"/>
    <w:multiLevelType w:val="hybridMultilevel"/>
    <w:tmpl w:val="E2E40ADA"/>
    <w:lvl w:ilvl="0">
      <w:start w:val="1"/>
      <w:numFmt w:val="decimal"/>
      <w:lvlText w:val="%1."/>
      <w:lvlJc w:val="left"/>
      <w:pPr>
        <w:tabs>
          <w:tab w:val="num" w:pos="1395"/>
        </w:tabs>
        <w:ind w:left="1395" w:hanging="555"/>
      </w:pPr>
      <w:rPr>
        <w:rFonts w:hint="default"/>
      </w:rPr>
    </w:lvl>
    <w:lvl w:ilvl="1" w:tentative="1">
      <w:start w:val="1"/>
      <w:numFmt w:val="ideographTraditional"/>
      <w:lvlText w:val="%2、"/>
      <w:lvlJc w:val="left"/>
      <w:pPr>
        <w:tabs>
          <w:tab w:val="num" w:pos="1800"/>
        </w:tabs>
        <w:ind w:left="1800" w:hanging="480"/>
      </w:pPr>
    </w:lvl>
    <w:lvl w:ilvl="2" w:tentative="1">
      <w:start w:val="1"/>
      <w:numFmt w:val="lowerRoman"/>
      <w:lvlText w:val="%3."/>
      <w:lvlJc w:val="right"/>
      <w:pPr>
        <w:tabs>
          <w:tab w:val="num" w:pos="2280"/>
        </w:tabs>
        <w:ind w:left="2280" w:hanging="480"/>
      </w:pPr>
    </w:lvl>
    <w:lvl w:ilvl="3" w:tentative="1">
      <w:start w:val="1"/>
      <w:numFmt w:val="decimal"/>
      <w:lvlText w:val="%4."/>
      <w:lvlJc w:val="left"/>
      <w:pPr>
        <w:tabs>
          <w:tab w:val="num" w:pos="2760"/>
        </w:tabs>
        <w:ind w:left="2760" w:hanging="480"/>
      </w:pPr>
    </w:lvl>
    <w:lvl w:ilvl="4" w:tentative="1">
      <w:start w:val="1"/>
      <w:numFmt w:val="ideographTraditional"/>
      <w:lvlText w:val="%5、"/>
      <w:lvlJc w:val="left"/>
      <w:pPr>
        <w:tabs>
          <w:tab w:val="num" w:pos="3240"/>
        </w:tabs>
        <w:ind w:left="3240" w:hanging="480"/>
      </w:pPr>
    </w:lvl>
    <w:lvl w:ilvl="5" w:tentative="1">
      <w:start w:val="1"/>
      <w:numFmt w:val="lowerRoman"/>
      <w:lvlText w:val="%6."/>
      <w:lvlJc w:val="right"/>
      <w:pPr>
        <w:tabs>
          <w:tab w:val="num" w:pos="3720"/>
        </w:tabs>
        <w:ind w:left="3720" w:hanging="480"/>
      </w:pPr>
    </w:lvl>
    <w:lvl w:ilvl="6" w:tentative="1">
      <w:start w:val="1"/>
      <w:numFmt w:val="decimal"/>
      <w:lvlText w:val="%7."/>
      <w:lvlJc w:val="left"/>
      <w:pPr>
        <w:tabs>
          <w:tab w:val="num" w:pos="4200"/>
        </w:tabs>
        <w:ind w:left="4200" w:hanging="480"/>
      </w:pPr>
    </w:lvl>
    <w:lvl w:ilvl="7" w:tentative="1">
      <w:start w:val="1"/>
      <w:numFmt w:val="ideographTraditional"/>
      <w:lvlText w:val="%8、"/>
      <w:lvlJc w:val="left"/>
      <w:pPr>
        <w:tabs>
          <w:tab w:val="num" w:pos="4680"/>
        </w:tabs>
        <w:ind w:left="4680" w:hanging="480"/>
      </w:pPr>
    </w:lvl>
    <w:lvl w:ilvl="8" w:tentative="1">
      <w:start w:val="1"/>
      <w:numFmt w:val="lowerRoman"/>
      <w:lvlText w:val="%9."/>
      <w:lvlJc w:val="right"/>
      <w:pPr>
        <w:tabs>
          <w:tab w:val="num" w:pos="5160"/>
        </w:tabs>
        <w:ind w:left="5160" w:hanging="480"/>
      </w:pPr>
    </w:lvl>
  </w:abstractNum>
  <w:abstractNum w:abstractNumId="12">
    <w:nsid w:val="4A086795"/>
    <w:multiLevelType w:val="hybridMultilevel"/>
    <w:tmpl w:val="0A9C424E"/>
    <w:lvl w:ilvl="0">
      <w:start w:val="1"/>
      <w:numFmt w:val="bullet"/>
      <w:lvlText w:val=""/>
      <w:lvlJc w:val="left"/>
      <w:pPr>
        <w:tabs>
          <w:tab w:val="num" w:pos="1320"/>
        </w:tabs>
        <w:ind w:left="1320" w:hanging="480"/>
      </w:pPr>
      <w:rPr>
        <w:rFonts w:ascii="Wingdings" w:hAnsi="Wingdings" w:hint="default"/>
      </w:rPr>
    </w:lvl>
    <w:lvl w:ilvl="1" w:tentative="1">
      <w:start w:val="1"/>
      <w:numFmt w:val="ideographTraditional"/>
      <w:lvlText w:val="%2、"/>
      <w:lvlJc w:val="left"/>
      <w:pPr>
        <w:tabs>
          <w:tab w:val="num" w:pos="1800"/>
        </w:tabs>
        <w:ind w:left="1800" w:hanging="480"/>
      </w:pPr>
    </w:lvl>
    <w:lvl w:ilvl="2" w:tentative="1">
      <w:start w:val="1"/>
      <w:numFmt w:val="lowerRoman"/>
      <w:lvlText w:val="%3."/>
      <w:lvlJc w:val="right"/>
      <w:pPr>
        <w:tabs>
          <w:tab w:val="num" w:pos="2280"/>
        </w:tabs>
        <w:ind w:left="2280" w:hanging="480"/>
      </w:pPr>
    </w:lvl>
    <w:lvl w:ilvl="3" w:tentative="1">
      <w:start w:val="1"/>
      <w:numFmt w:val="decimal"/>
      <w:lvlText w:val="%4."/>
      <w:lvlJc w:val="left"/>
      <w:pPr>
        <w:tabs>
          <w:tab w:val="num" w:pos="2760"/>
        </w:tabs>
        <w:ind w:left="2760" w:hanging="480"/>
      </w:pPr>
    </w:lvl>
    <w:lvl w:ilvl="4" w:tentative="1">
      <w:start w:val="1"/>
      <w:numFmt w:val="ideographTraditional"/>
      <w:lvlText w:val="%5、"/>
      <w:lvlJc w:val="left"/>
      <w:pPr>
        <w:tabs>
          <w:tab w:val="num" w:pos="3240"/>
        </w:tabs>
        <w:ind w:left="3240" w:hanging="480"/>
      </w:pPr>
    </w:lvl>
    <w:lvl w:ilvl="5" w:tentative="1">
      <w:start w:val="1"/>
      <w:numFmt w:val="lowerRoman"/>
      <w:lvlText w:val="%6."/>
      <w:lvlJc w:val="right"/>
      <w:pPr>
        <w:tabs>
          <w:tab w:val="num" w:pos="3720"/>
        </w:tabs>
        <w:ind w:left="3720" w:hanging="480"/>
      </w:pPr>
    </w:lvl>
    <w:lvl w:ilvl="6" w:tentative="1">
      <w:start w:val="1"/>
      <w:numFmt w:val="decimal"/>
      <w:lvlText w:val="%7."/>
      <w:lvlJc w:val="left"/>
      <w:pPr>
        <w:tabs>
          <w:tab w:val="num" w:pos="4200"/>
        </w:tabs>
        <w:ind w:left="4200" w:hanging="480"/>
      </w:pPr>
    </w:lvl>
    <w:lvl w:ilvl="7" w:tentative="1">
      <w:start w:val="1"/>
      <w:numFmt w:val="ideographTraditional"/>
      <w:lvlText w:val="%8、"/>
      <w:lvlJc w:val="left"/>
      <w:pPr>
        <w:tabs>
          <w:tab w:val="num" w:pos="4680"/>
        </w:tabs>
        <w:ind w:left="4680" w:hanging="480"/>
      </w:pPr>
    </w:lvl>
    <w:lvl w:ilvl="8" w:tentative="1">
      <w:start w:val="1"/>
      <w:numFmt w:val="lowerRoman"/>
      <w:lvlText w:val="%9."/>
      <w:lvlJc w:val="right"/>
      <w:pPr>
        <w:tabs>
          <w:tab w:val="num" w:pos="5160"/>
        </w:tabs>
        <w:ind w:left="5160" w:hanging="480"/>
      </w:pPr>
    </w:lvl>
  </w:abstractNum>
  <w:abstractNum w:abstractNumId="13">
    <w:nsid w:val="4D557B86"/>
    <w:multiLevelType w:val="hybridMultilevel"/>
    <w:tmpl w:val="9F980166"/>
    <w:lvl w:ilvl="0">
      <w:start w:val="1"/>
      <w:numFmt w:val="decimal"/>
      <w:lvlText w:val="%1."/>
      <w:lvlJc w:val="left"/>
      <w:pPr>
        <w:tabs>
          <w:tab w:val="num" w:pos="480"/>
        </w:tabs>
        <w:ind w:left="480" w:hanging="480"/>
      </w:pPr>
      <w:rPr>
        <w:rFonts w:hint="default"/>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14">
    <w:nsid w:val="549B7668"/>
    <w:multiLevelType w:val="hybridMultilevel"/>
    <w:tmpl w:val="0DF85B16"/>
    <w:lvl w:ilvl="0">
      <w:start w:val="1"/>
      <w:numFmt w:val="decimal"/>
      <w:lvlText w:val="%1."/>
      <w:lvlJc w:val="left"/>
      <w:pPr>
        <w:tabs>
          <w:tab w:val="num" w:pos="1320"/>
        </w:tabs>
        <w:ind w:left="1320" w:hanging="480"/>
      </w:pPr>
      <w:rPr>
        <w:rFonts w:hint="default"/>
      </w:rPr>
    </w:lvl>
    <w:lvl w:ilvl="1">
      <w:start w:val="1"/>
      <w:numFmt w:val="decimal"/>
      <w:lvlText w:val="(%2)"/>
      <w:lvlJc w:val="left"/>
      <w:pPr>
        <w:tabs>
          <w:tab w:val="num" w:pos="1080"/>
        </w:tabs>
        <w:ind w:left="1080" w:hanging="600"/>
      </w:pPr>
      <w:rPr>
        <w:rFonts w:hint="default"/>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15">
    <w:nsid w:val="558B6ABC"/>
    <w:multiLevelType w:val="multilevel"/>
    <w:tmpl w:val="B5AE4834"/>
    <w:lvl w:ilvl="0">
      <w:start w:val="1"/>
      <w:numFmt w:val="decimal"/>
      <w:lvlText w:val="%1."/>
      <w:lvlJc w:val="left"/>
      <w:pPr>
        <w:tabs>
          <w:tab w:val="num" w:pos="1200"/>
        </w:tabs>
        <w:ind w:left="1200" w:hanging="360"/>
      </w:pPr>
      <w:rPr>
        <w:rFonts w:hint="default"/>
      </w:rPr>
    </w:lvl>
    <w:lvl w:ilvl="1">
      <w:start w:val="1"/>
      <w:numFmt w:val="ideographTraditional"/>
      <w:lvlText w:val="%2、"/>
      <w:lvlJc w:val="left"/>
      <w:pPr>
        <w:tabs>
          <w:tab w:val="num" w:pos="1800"/>
        </w:tabs>
        <w:ind w:left="1800" w:hanging="480"/>
      </w:pPr>
    </w:lvl>
    <w:lvl w:ilvl="2">
      <w:start w:val="1"/>
      <w:numFmt w:val="lowerRoman"/>
      <w:lvlText w:val="%3."/>
      <w:lvlJc w:val="right"/>
      <w:pPr>
        <w:tabs>
          <w:tab w:val="num" w:pos="2280"/>
        </w:tabs>
        <w:ind w:left="2280" w:hanging="480"/>
      </w:pPr>
    </w:lvl>
    <w:lvl w:ilvl="3">
      <w:start w:val="1"/>
      <w:numFmt w:val="decimal"/>
      <w:lvlText w:val="%4."/>
      <w:lvlJc w:val="left"/>
      <w:pPr>
        <w:tabs>
          <w:tab w:val="num" w:pos="2760"/>
        </w:tabs>
        <w:ind w:left="2760" w:hanging="480"/>
      </w:pPr>
    </w:lvl>
    <w:lvl w:ilvl="4">
      <w:start w:val="1"/>
      <w:numFmt w:val="ideographTraditional"/>
      <w:lvlText w:val="%5、"/>
      <w:lvlJc w:val="left"/>
      <w:pPr>
        <w:tabs>
          <w:tab w:val="num" w:pos="3240"/>
        </w:tabs>
        <w:ind w:left="3240" w:hanging="480"/>
      </w:pPr>
    </w:lvl>
    <w:lvl w:ilvl="5">
      <w:start w:val="1"/>
      <w:numFmt w:val="lowerRoman"/>
      <w:lvlText w:val="%6."/>
      <w:lvlJc w:val="right"/>
      <w:pPr>
        <w:tabs>
          <w:tab w:val="num" w:pos="3720"/>
        </w:tabs>
        <w:ind w:left="3720" w:hanging="480"/>
      </w:pPr>
    </w:lvl>
    <w:lvl w:ilvl="6">
      <w:start w:val="1"/>
      <w:numFmt w:val="decimal"/>
      <w:lvlText w:val="%7."/>
      <w:lvlJc w:val="left"/>
      <w:pPr>
        <w:tabs>
          <w:tab w:val="num" w:pos="4200"/>
        </w:tabs>
        <w:ind w:left="4200" w:hanging="480"/>
      </w:pPr>
    </w:lvl>
    <w:lvl w:ilvl="7">
      <w:start w:val="1"/>
      <w:numFmt w:val="ideographTraditional"/>
      <w:lvlText w:val="%8、"/>
      <w:lvlJc w:val="left"/>
      <w:pPr>
        <w:tabs>
          <w:tab w:val="num" w:pos="4680"/>
        </w:tabs>
        <w:ind w:left="4680" w:hanging="480"/>
      </w:pPr>
    </w:lvl>
    <w:lvl w:ilvl="8">
      <w:start w:val="1"/>
      <w:numFmt w:val="lowerRoman"/>
      <w:lvlText w:val="%9."/>
      <w:lvlJc w:val="right"/>
      <w:pPr>
        <w:tabs>
          <w:tab w:val="num" w:pos="5160"/>
        </w:tabs>
        <w:ind w:left="5160" w:hanging="480"/>
      </w:pPr>
    </w:lvl>
  </w:abstractNum>
  <w:abstractNum w:abstractNumId="16">
    <w:nsid w:val="5F1871E6"/>
    <w:multiLevelType w:val="multilevel"/>
    <w:tmpl w:val="A496793A"/>
    <w:lvl w:ilvl="0">
      <w:start w:val="1"/>
      <w:numFmt w:val="decimal"/>
      <w:lvlText w:val="%1."/>
      <w:lvlJc w:val="left"/>
      <w:pPr>
        <w:tabs>
          <w:tab w:val="num" w:pos="1440"/>
        </w:tabs>
        <w:ind w:left="1440" w:hanging="600"/>
      </w:pPr>
      <w:rPr>
        <w:rFonts w:hint="default"/>
      </w:rPr>
    </w:lvl>
    <w:lvl w:ilvl="1">
      <w:start w:val="1"/>
      <w:numFmt w:val="ideographTraditional"/>
      <w:lvlText w:val="%2、"/>
      <w:lvlJc w:val="left"/>
      <w:pPr>
        <w:tabs>
          <w:tab w:val="num" w:pos="1800"/>
        </w:tabs>
        <w:ind w:left="1800" w:hanging="480"/>
      </w:pPr>
    </w:lvl>
    <w:lvl w:ilvl="2">
      <w:start w:val="1"/>
      <w:numFmt w:val="lowerRoman"/>
      <w:lvlText w:val="%3."/>
      <w:lvlJc w:val="right"/>
      <w:pPr>
        <w:tabs>
          <w:tab w:val="num" w:pos="2280"/>
        </w:tabs>
        <w:ind w:left="2280" w:hanging="480"/>
      </w:pPr>
    </w:lvl>
    <w:lvl w:ilvl="3">
      <w:start w:val="1"/>
      <w:numFmt w:val="decimal"/>
      <w:lvlText w:val="%4."/>
      <w:lvlJc w:val="left"/>
      <w:pPr>
        <w:tabs>
          <w:tab w:val="num" w:pos="2760"/>
        </w:tabs>
        <w:ind w:left="2760" w:hanging="480"/>
      </w:pPr>
    </w:lvl>
    <w:lvl w:ilvl="4">
      <w:start w:val="1"/>
      <w:numFmt w:val="ideographTraditional"/>
      <w:lvlText w:val="%5、"/>
      <w:lvlJc w:val="left"/>
      <w:pPr>
        <w:tabs>
          <w:tab w:val="num" w:pos="3240"/>
        </w:tabs>
        <w:ind w:left="3240" w:hanging="480"/>
      </w:pPr>
    </w:lvl>
    <w:lvl w:ilvl="5">
      <w:start w:val="1"/>
      <w:numFmt w:val="lowerRoman"/>
      <w:lvlText w:val="%6."/>
      <w:lvlJc w:val="right"/>
      <w:pPr>
        <w:tabs>
          <w:tab w:val="num" w:pos="3720"/>
        </w:tabs>
        <w:ind w:left="3720" w:hanging="480"/>
      </w:pPr>
    </w:lvl>
    <w:lvl w:ilvl="6">
      <w:start w:val="1"/>
      <w:numFmt w:val="decimal"/>
      <w:lvlText w:val="%7."/>
      <w:lvlJc w:val="left"/>
      <w:pPr>
        <w:tabs>
          <w:tab w:val="num" w:pos="4200"/>
        </w:tabs>
        <w:ind w:left="4200" w:hanging="480"/>
      </w:pPr>
    </w:lvl>
    <w:lvl w:ilvl="7">
      <w:start w:val="1"/>
      <w:numFmt w:val="ideographTraditional"/>
      <w:lvlText w:val="%8、"/>
      <w:lvlJc w:val="left"/>
      <w:pPr>
        <w:tabs>
          <w:tab w:val="num" w:pos="4680"/>
        </w:tabs>
        <w:ind w:left="4680" w:hanging="480"/>
      </w:pPr>
    </w:lvl>
    <w:lvl w:ilvl="8">
      <w:start w:val="1"/>
      <w:numFmt w:val="lowerRoman"/>
      <w:lvlText w:val="%9."/>
      <w:lvlJc w:val="right"/>
      <w:pPr>
        <w:tabs>
          <w:tab w:val="num" w:pos="5160"/>
        </w:tabs>
        <w:ind w:left="5160" w:hanging="480"/>
      </w:pPr>
    </w:lvl>
  </w:abstractNum>
  <w:abstractNum w:abstractNumId="17">
    <w:nsid w:val="600606E4"/>
    <w:multiLevelType w:val="multilevel"/>
    <w:tmpl w:val="CC1CF014"/>
    <w:lvl w:ilvl="0">
      <w:start w:val="1"/>
      <w:numFmt w:val="decimal"/>
      <w:lvlText w:val="%1."/>
      <w:lvlJc w:val="left"/>
      <w:pPr>
        <w:tabs>
          <w:tab w:val="num" w:pos="360"/>
        </w:tabs>
        <w:ind w:left="360" w:hanging="36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8">
    <w:nsid w:val="606E1DBC"/>
    <w:multiLevelType w:val="singleLevel"/>
    <w:tmpl w:val="0409000D"/>
    <w:lvl w:ilvl="0">
      <w:start w:val="1"/>
      <w:numFmt w:val="bullet"/>
      <w:lvlText w:val=""/>
      <w:lvlJc w:val="left"/>
      <w:pPr>
        <w:tabs>
          <w:tab w:val="num" w:pos="425"/>
        </w:tabs>
        <w:ind w:left="425" w:hanging="425"/>
      </w:pPr>
      <w:rPr>
        <w:rFonts w:ascii="Wingdings" w:hAnsi="Wingdings" w:hint="default"/>
      </w:rPr>
    </w:lvl>
  </w:abstractNum>
  <w:abstractNum w:abstractNumId="19">
    <w:nsid w:val="61AF2EE6"/>
    <w:multiLevelType w:val="hybridMultilevel"/>
    <w:tmpl w:val="DC044742"/>
    <w:lvl w:ilvl="0">
      <w:start w:val="1"/>
      <w:numFmt w:val="decimal"/>
      <w:lvlText w:val="%1."/>
      <w:lvlJc w:val="left"/>
      <w:pPr>
        <w:tabs>
          <w:tab w:val="num" w:pos="1200"/>
        </w:tabs>
        <w:ind w:left="1200" w:hanging="360"/>
      </w:pPr>
      <w:rPr>
        <w:rFonts w:hint="default"/>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20">
    <w:nsid w:val="6A0C0E82"/>
    <w:multiLevelType w:val="hybridMultilevel"/>
    <w:tmpl w:val="4E3CA6E4"/>
    <w:lvl w:ilvl="0">
      <w:start w:val="1"/>
      <w:numFmt w:val="decimal"/>
      <w:lvlText w:val="(%1)"/>
      <w:lvlJc w:val="left"/>
      <w:pPr>
        <w:tabs>
          <w:tab w:val="num" w:pos="1440"/>
        </w:tabs>
        <w:ind w:left="1440" w:hanging="600"/>
      </w:pPr>
      <w:rPr>
        <w:rFonts w:hint="default"/>
      </w:rPr>
    </w:lvl>
    <w:lvl w:ilvl="1" w:tentative="1">
      <w:start w:val="1"/>
      <w:numFmt w:val="ideographTraditional"/>
      <w:lvlText w:val="%2、"/>
      <w:lvlJc w:val="left"/>
      <w:pPr>
        <w:tabs>
          <w:tab w:val="num" w:pos="1800"/>
        </w:tabs>
        <w:ind w:left="1800" w:hanging="480"/>
      </w:pPr>
    </w:lvl>
    <w:lvl w:ilvl="2" w:tentative="1">
      <w:start w:val="1"/>
      <w:numFmt w:val="lowerRoman"/>
      <w:lvlText w:val="%3."/>
      <w:lvlJc w:val="right"/>
      <w:pPr>
        <w:tabs>
          <w:tab w:val="num" w:pos="2280"/>
        </w:tabs>
        <w:ind w:left="2280" w:hanging="480"/>
      </w:pPr>
    </w:lvl>
    <w:lvl w:ilvl="3" w:tentative="1">
      <w:start w:val="1"/>
      <w:numFmt w:val="decimal"/>
      <w:lvlText w:val="%4."/>
      <w:lvlJc w:val="left"/>
      <w:pPr>
        <w:tabs>
          <w:tab w:val="num" w:pos="2760"/>
        </w:tabs>
        <w:ind w:left="2760" w:hanging="480"/>
      </w:pPr>
    </w:lvl>
    <w:lvl w:ilvl="4" w:tentative="1">
      <w:start w:val="1"/>
      <w:numFmt w:val="ideographTraditional"/>
      <w:lvlText w:val="%5、"/>
      <w:lvlJc w:val="left"/>
      <w:pPr>
        <w:tabs>
          <w:tab w:val="num" w:pos="3240"/>
        </w:tabs>
        <w:ind w:left="3240" w:hanging="480"/>
      </w:pPr>
    </w:lvl>
    <w:lvl w:ilvl="5" w:tentative="1">
      <w:start w:val="1"/>
      <w:numFmt w:val="lowerRoman"/>
      <w:lvlText w:val="%6."/>
      <w:lvlJc w:val="right"/>
      <w:pPr>
        <w:tabs>
          <w:tab w:val="num" w:pos="3720"/>
        </w:tabs>
        <w:ind w:left="3720" w:hanging="480"/>
      </w:pPr>
    </w:lvl>
    <w:lvl w:ilvl="6" w:tentative="1">
      <w:start w:val="1"/>
      <w:numFmt w:val="decimal"/>
      <w:lvlText w:val="%7."/>
      <w:lvlJc w:val="left"/>
      <w:pPr>
        <w:tabs>
          <w:tab w:val="num" w:pos="4200"/>
        </w:tabs>
        <w:ind w:left="4200" w:hanging="480"/>
      </w:pPr>
    </w:lvl>
    <w:lvl w:ilvl="7" w:tentative="1">
      <w:start w:val="1"/>
      <w:numFmt w:val="ideographTraditional"/>
      <w:lvlText w:val="%8、"/>
      <w:lvlJc w:val="left"/>
      <w:pPr>
        <w:tabs>
          <w:tab w:val="num" w:pos="4680"/>
        </w:tabs>
        <w:ind w:left="4680" w:hanging="480"/>
      </w:pPr>
    </w:lvl>
    <w:lvl w:ilvl="8" w:tentative="1">
      <w:start w:val="1"/>
      <w:numFmt w:val="lowerRoman"/>
      <w:lvlText w:val="%9."/>
      <w:lvlJc w:val="right"/>
      <w:pPr>
        <w:tabs>
          <w:tab w:val="num" w:pos="5160"/>
        </w:tabs>
        <w:ind w:left="5160" w:hanging="480"/>
      </w:pPr>
    </w:lvl>
  </w:abstractNum>
  <w:abstractNum w:abstractNumId="21">
    <w:nsid w:val="76CD67A0"/>
    <w:multiLevelType w:val="hybridMultilevel"/>
    <w:tmpl w:val="4DC61B30"/>
    <w:lvl w:ilvl="0">
      <w:start w:val="1"/>
      <w:numFmt w:val="decimal"/>
      <w:lvlText w:val="(%1)"/>
      <w:lvlJc w:val="left"/>
      <w:pPr>
        <w:tabs>
          <w:tab w:val="num" w:pos="1440"/>
        </w:tabs>
        <w:ind w:left="1440" w:hanging="600"/>
      </w:pPr>
      <w:rPr>
        <w:rFonts w:hint="default"/>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22">
    <w:nsid w:val="7844180E"/>
    <w:multiLevelType w:val="hybridMultilevel"/>
    <w:tmpl w:val="1F2A07A8"/>
    <w:lvl w:ilvl="0">
      <w:start w:val="2"/>
      <w:numFmt w:val="decimal"/>
      <w:lvlText w:val="%1."/>
      <w:lvlJc w:val="left"/>
      <w:pPr>
        <w:tabs>
          <w:tab w:val="num" w:pos="480"/>
        </w:tabs>
        <w:ind w:left="480" w:hanging="480"/>
      </w:pPr>
      <w:rPr>
        <w:rFonts w:hint="default"/>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num w:numId="1">
    <w:abstractNumId w:val="2"/>
  </w:num>
  <w:num w:numId="2">
    <w:abstractNumId w:val="13"/>
  </w:num>
  <w:num w:numId="3">
    <w:abstractNumId w:val="22"/>
  </w:num>
  <w:num w:numId="4">
    <w:abstractNumId w:val="18"/>
  </w:num>
  <w:num w:numId="5">
    <w:abstractNumId w:val="7"/>
  </w:num>
  <w:num w:numId="6">
    <w:abstractNumId w:val="11"/>
  </w:num>
  <w:num w:numId="7">
    <w:abstractNumId w:val="12"/>
  </w:num>
  <w:num w:numId="8">
    <w:abstractNumId w:val="20"/>
  </w:num>
  <w:num w:numId="9">
    <w:abstractNumId w:val="16"/>
  </w:num>
  <w:num w:numId="10">
    <w:abstractNumId w:val="5"/>
  </w:num>
  <w:num w:numId="11">
    <w:abstractNumId w:val="14"/>
  </w:num>
  <w:num w:numId="12">
    <w:abstractNumId w:val="1"/>
  </w:num>
  <w:num w:numId="13">
    <w:abstractNumId w:val="15"/>
  </w:num>
  <w:num w:numId="14">
    <w:abstractNumId w:val="8"/>
  </w:num>
  <w:num w:numId="15">
    <w:abstractNumId w:val="9"/>
  </w:num>
  <w:num w:numId="16">
    <w:abstractNumId w:val="3"/>
  </w:num>
  <w:num w:numId="17">
    <w:abstractNumId w:val="6"/>
  </w:num>
  <w:num w:numId="18">
    <w:abstractNumId w:val="19"/>
  </w:num>
  <w:num w:numId="19">
    <w:abstractNumId w:val="4"/>
  </w:num>
  <w:num w:numId="20">
    <w:abstractNumId w:val="17"/>
  </w:num>
  <w:num w:numId="21">
    <w:abstractNumId w:val="21"/>
  </w:num>
  <w:num w:numId="22">
    <w:abstractNumId w:val="10"/>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6"/>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89C"/>
    <w:rsid w:val="00007AE2"/>
    <w:rsid w:val="00046AA5"/>
    <w:rsid w:val="000B4721"/>
    <w:rsid w:val="000E0128"/>
    <w:rsid w:val="000E4D96"/>
    <w:rsid w:val="00192D6D"/>
    <w:rsid w:val="001D0F4A"/>
    <w:rsid w:val="002363FA"/>
    <w:rsid w:val="0028110D"/>
    <w:rsid w:val="00314D90"/>
    <w:rsid w:val="003974AA"/>
    <w:rsid w:val="003D78C6"/>
    <w:rsid w:val="003F5A40"/>
    <w:rsid w:val="00416301"/>
    <w:rsid w:val="004241F1"/>
    <w:rsid w:val="004504EC"/>
    <w:rsid w:val="0046784B"/>
    <w:rsid w:val="004A3EAA"/>
    <w:rsid w:val="004C7A9D"/>
    <w:rsid w:val="004F592A"/>
    <w:rsid w:val="00532130"/>
    <w:rsid w:val="00537829"/>
    <w:rsid w:val="00545D16"/>
    <w:rsid w:val="005D5632"/>
    <w:rsid w:val="00606AC0"/>
    <w:rsid w:val="00622707"/>
    <w:rsid w:val="006473F2"/>
    <w:rsid w:val="0066318A"/>
    <w:rsid w:val="00674977"/>
    <w:rsid w:val="0069413B"/>
    <w:rsid w:val="006965F9"/>
    <w:rsid w:val="006B3697"/>
    <w:rsid w:val="006B68A3"/>
    <w:rsid w:val="0079530B"/>
    <w:rsid w:val="007C3AFE"/>
    <w:rsid w:val="008852E3"/>
    <w:rsid w:val="009109A9"/>
    <w:rsid w:val="00924CC3"/>
    <w:rsid w:val="009B2EC6"/>
    <w:rsid w:val="009C183A"/>
    <w:rsid w:val="00A03D09"/>
    <w:rsid w:val="00A11EF9"/>
    <w:rsid w:val="00A34432"/>
    <w:rsid w:val="00A37261"/>
    <w:rsid w:val="00A56D93"/>
    <w:rsid w:val="00A66556"/>
    <w:rsid w:val="00AC489C"/>
    <w:rsid w:val="00AE1219"/>
    <w:rsid w:val="00B2057D"/>
    <w:rsid w:val="00B37F77"/>
    <w:rsid w:val="00B44762"/>
    <w:rsid w:val="00B512D1"/>
    <w:rsid w:val="00BA4E89"/>
    <w:rsid w:val="00C36D05"/>
    <w:rsid w:val="00C80146"/>
    <w:rsid w:val="00CC3E22"/>
    <w:rsid w:val="00DA2385"/>
    <w:rsid w:val="00DB7D50"/>
    <w:rsid w:val="00DC2F0F"/>
    <w:rsid w:val="00E22D01"/>
    <w:rsid w:val="00E37EF3"/>
    <w:rsid w:val="00EB7CDC"/>
    <w:rsid w:val="00F02EC8"/>
    <w:rsid w:val="00F3411C"/>
    <w:rsid w:val="00F606EB"/>
    <w:rsid w:val="00FA07D5"/>
    <w:rsid w:val="00FA3B55"/>
    <w:rsid w:val="00FB2D4E"/>
    <w:rsid w:val="00FC2EC5"/>
    <w:rsid w:val="00FC49CE"/>
    <w:rsid w:val="00FC7883"/>
    <w:rsid w:val="00FF69B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paragraph" w:styleId="1">
    <w:name w:val="heading 1"/>
    <w:basedOn w:val="a"/>
    <w:next w:val="a"/>
    <w:qFormat/>
    <w:pPr>
      <w:keepNext/>
      <w:spacing w:after="360"/>
      <w:jc w:val="both"/>
      <w:outlineLvl w:val="0"/>
    </w:pPr>
    <w:rPr>
      <w:rFonts w:ascii="Arial" w:hAnsi="Arial"/>
      <w:sz w:val="28"/>
      <w:szCs w:val="20"/>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widowControl/>
      <w:tabs>
        <w:tab w:val="left" w:pos="1400"/>
        <w:tab w:val="right" w:pos="8680"/>
      </w:tabs>
      <w:overflowPunct w:val="0"/>
      <w:autoSpaceDE w:val="0"/>
      <w:autoSpaceDN w:val="0"/>
      <w:adjustRightInd w:val="0"/>
      <w:spacing w:line="360" w:lineRule="auto"/>
      <w:jc w:val="both"/>
      <w:textAlignment w:val="baseline"/>
    </w:pPr>
    <w:rPr>
      <w:kern w:val="0"/>
      <w:sz w:val="28"/>
      <w:szCs w:val="20"/>
    </w:rPr>
  </w:style>
  <w:style w:type="paragraph" w:styleId="a4">
    <w:name w:val="Title"/>
    <w:basedOn w:val="a"/>
    <w:qFormat/>
    <w:pPr>
      <w:jc w:val="center"/>
    </w:pPr>
    <w:rPr>
      <w:b/>
      <w:sz w:val="32"/>
      <w:szCs w:val="20"/>
    </w:rPr>
  </w:style>
  <w:style w:type="paragraph" w:styleId="a5">
    <w:name w:val="footnote text"/>
    <w:basedOn w:val="a"/>
    <w:link w:val="a6"/>
    <w:pPr>
      <w:snapToGrid w:val="0"/>
    </w:pPr>
    <w:rPr>
      <w:sz w:val="20"/>
    </w:rPr>
  </w:style>
  <w:style w:type="character" w:styleId="a7">
    <w:name w:val="footnote reference"/>
    <w:semiHidden/>
    <w:rPr>
      <w:vertAlign w:val="superscript"/>
    </w:rPr>
  </w:style>
  <w:style w:type="paragraph" w:styleId="a8">
    <w:name w:val="Date"/>
    <w:basedOn w:val="a"/>
    <w:next w:val="a"/>
    <w:semiHidden/>
    <w:pPr>
      <w:jc w:val="right"/>
    </w:pPr>
  </w:style>
  <w:style w:type="paragraph" w:customStyle="1" w:styleId="10">
    <w:name w:val="註解方塊文字1"/>
    <w:basedOn w:val="a"/>
    <w:semiHidden/>
    <w:rPr>
      <w:rFonts w:ascii="Arial" w:hAnsi="Arial"/>
      <w:sz w:val="18"/>
      <w:szCs w:val="18"/>
    </w:rPr>
  </w:style>
  <w:style w:type="paragraph" w:styleId="a9">
    <w:name w:val="header"/>
    <w:basedOn w:val="a"/>
    <w:semiHidden/>
    <w:pPr>
      <w:tabs>
        <w:tab w:val="center" w:pos="4153"/>
        <w:tab w:val="right" w:pos="8306"/>
      </w:tabs>
      <w:snapToGrid w:val="0"/>
    </w:pPr>
    <w:rPr>
      <w:sz w:val="20"/>
      <w:szCs w:val="20"/>
    </w:rPr>
  </w:style>
  <w:style w:type="paragraph" w:styleId="aa">
    <w:name w:val="footer"/>
    <w:basedOn w:val="a"/>
    <w:semiHidden/>
    <w:pPr>
      <w:tabs>
        <w:tab w:val="center" w:pos="4153"/>
        <w:tab w:val="right" w:pos="8306"/>
      </w:tabs>
      <w:snapToGrid w:val="0"/>
    </w:pPr>
    <w:rPr>
      <w:sz w:val="20"/>
      <w:szCs w:val="20"/>
    </w:rPr>
  </w:style>
  <w:style w:type="character" w:styleId="ab">
    <w:name w:val="page number"/>
    <w:basedOn w:val="a0"/>
    <w:semiHidden/>
  </w:style>
  <w:style w:type="paragraph" w:styleId="ac">
    <w:name w:val="Body Text Indent"/>
    <w:basedOn w:val="a"/>
    <w:semiHidden/>
    <w:pPr>
      <w:tabs>
        <w:tab w:val="left" w:pos="1080"/>
      </w:tabs>
      <w:spacing w:after="360"/>
      <w:ind w:leftChars="200" w:left="480"/>
      <w:jc w:val="both"/>
    </w:pPr>
    <w:rPr>
      <w:rFonts w:ascii="Arial" w:hAnsi="Arial"/>
      <w:sz w:val="28"/>
    </w:rPr>
  </w:style>
  <w:style w:type="paragraph" w:styleId="ad">
    <w:name w:val="Balloon Text"/>
    <w:basedOn w:val="a"/>
    <w:semiHidden/>
    <w:rPr>
      <w:sz w:val="18"/>
      <w:szCs w:val="18"/>
    </w:rPr>
  </w:style>
  <w:style w:type="character" w:customStyle="1" w:styleId="a6">
    <w:name w:val="註腳文字 字元"/>
    <w:link w:val="a5"/>
    <w:rsid w:val="0066318A"/>
    <w:rPr>
      <w:kern w:val="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paragraph" w:styleId="1">
    <w:name w:val="heading 1"/>
    <w:basedOn w:val="a"/>
    <w:next w:val="a"/>
    <w:qFormat/>
    <w:pPr>
      <w:keepNext/>
      <w:spacing w:after="360"/>
      <w:jc w:val="both"/>
      <w:outlineLvl w:val="0"/>
    </w:pPr>
    <w:rPr>
      <w:rFonts w:ascii="Arial" w:hAnsi="Arial"/>
      <w:sz w:val="28"/>
      <w:szCs w:val="20"/>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widowControl/>
      <w:tabs>
        <w:tab w:val="left" w:pos="1400"/>
        <w:tab w:val="right" w:pos="8680"/>
      </w:tabs>
      <w:overflowPunct w:val="0"/>
      <w:autoSpaceDE w:val="0"/>
      <w:autoSpaceDN w:val="0"/>
      <w:adjustRightInd w:val="0"/>
      <w:spacing w:line="360" w:lineRule="auto"/>
      <w:jc w:val="both"/>
      <w:textAlignment w:val="baseline"/>
    </w:pPr>
    <w:rPr>
      <w:kern w:val="0"/>
      <w:sz w:val="28"/>
      <w:szCs w:val="20"/>
    </w:rPr>
  </w:style>
  <w:style w:type="paragraph" w:styleId="a4">
    <w:name w:val="Title"/>
    <w:basedOn w:val="a"/>
    <w:qFormat/>
    <w:pPr>
      <w:jc w:val="center"/>
    </w:pPr>
    <w:rPr>
      <w:b/>
      <w:sz w:val="32"/>
      <w:szCs w:val="20"/>
    </w:rPr>
  </w:style>
  <w:style w:type="paragraph" w:styleId="a5">
    <w:name w:val="footnote text"/>
    <w:basedOn w:val="a"/>
    <w:link w:val="a6"/>
    <w:pPr>
      <w:snapToGrid w:val="0"/>
    </w:pPr>
    <w:rPr>
      <w:sz w:val="20"/>
    </w:rPr>
  </w:style>
  <w:style w:type="character" w:styleId="a7">
    <w:name w:val="footnote reference"/>
    <w:semiHidden/>
    <w:rPr>
      <w:vertAlign w:val="superscript"/>
    </w:rPr>
  </w:style>
  <w:style w:type="paragraph" w:styleId="a8">
    <w:name w:val="Date"/>
    <w:basedOn w:val="a"/>
    <w:next w:val="a"/>
    <w:semiHidden/>
    <w:pPr>
      <w:jc w:val="right"/>
    </w:pPr>
  </w:style>
  <w:style w:type="paragraph" w:customStyle="1" w:styleId="10">
    <w:name w:val="註解方塊文字1"/>
    <w:basedOn w:val="a"/>
    <w:semiHidden/>
    <w:rPr>
      <w:rFonts w:ascii="Arial" w:hAnsi="Arial"/>
      <w:sz w:val="18"/>
      <w:szCs w:val="18"/>
    </w:rPr>
  </w:style>
  <w:style w:type="paragraph" w:styleId="a9">
    <w:name w:val="header"/>
    <w:basedOn w:val="a"/>
    <w:semiHidden/>
    <w:pPr>
      <w:tabs>
        <w:tab w:val="center" w:pos="4153"/>
        <w:tab w:val="right" w:pos="8306"/>
      </w:tabs>
      <w:snapToGrid w:val="0"/>
    </w:pPr>
    <w:rPr>
      <w:sz w:val="20"/>
      <w:szCs w:val="20"/>
    </w:rPr>
  </w:style>
  <w:style w:type="paragraph" w:styleId="aa">
    <w:name w:val="footer"/>
    <w:basedOn w:val="a"/>
    <w:semiHidden/>
    <w:pPr>
      <w:tabs>
        <w:tab w:val="center" w:pos="4153"/>
        <w:tab w:val="right" w:pos="8306"/>
      </w:tabs>
      <w:snapToGrid w:val="0"/>
    </w:pPr>
    <w:rPr>
      <w:sz w:val="20"/>
      <w:szCs w:val="20"/>
    </w:rPr>
  </w:style>
  <w:style w:type="character" w:styleId="ab">
    <w:name w:val="page number"/>
    <w:basedOn w:val="a0"/>
    <w:semiHidden/>
  </w:style>
  <w:style w:type="paragraph" w:styleId="ac">
    <w:name w:val="Body Text Indent"/>
    <w:basedOn w:val="a"/>
    <w:semiHidden/>
    <w:pPr>
      <w:tabs>
        <w:tab w:val="left" w:pos="1080"/>
      </w:tabs>
      <w:spacing w:after="360"/>
      <w:ind w:leftChars="200" w:left="480"/>
      <w:jc w:val="both"/>
    </w:pPr>
    <w:rPr>
      <w:rFonts w:ascii="Arial" w:hAnsi="Arial"/>
      <w:sz w:val="28"/>
    </w:rPr>
  </w:style>
  <w:style w:type="paragraph" w:styleId="ad">
    <w:name w:val="Balloon Text"/>
    <w:basedOn w:val="a"/>
    <w:semiHidden/>
    <w:rPr>
      <w:sz w:val="18"/>
      <w:szCs w:val="18"/>
    </w:rPr>
  </w:style>
  <w:style w:type="character" w:customStyle="1" w:styleId="a6">
    <w:name w:val="註腳文字 字元"/>
    <w:link w:val="a5"/>
    <w:rsid w:val="0066318A"/>
    <w:rPr>
      <w:kern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A0E122-FFEC-4D03-B2E8-5B75B66B3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1799</Words>
  <Characters>10257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1</vt:lpstr>
    </vt:vector>
  </TitlesOfParts>
  <Company>The Government of the HKSAR</Company>
  <LinksUpToDate>false</LinksUpToDate>
  <CharactersWithSpaces>12032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TID</dc:creator>
  <cp:lastModifiedBy>TID</cp:lastModifiedBy>
  <cp:revision>2</cp:revision>
  <cp:lastPrinted>2015-11-23T12:09:00Z</cp:lastPrinted>
  <dcterms:created xsi:type="dcterms:W3CDTF">2015-11-26T07:42:00Z</dcterms:created>
  <dcterms:modified xsi:type="dcterms:W3CDTF">2015-11-26T07:42:00Z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-312153187</vt:i4>
  </property>
  <property fmtid="{D5CDD505-2E9C-101B-9397-08002B2CF9AE}" pid="3" name="_EmailSubject">
    <vt:lpwstr/>
  </property>
  <property fmtid="{D5CDD505-2E9C-101B-9397-08002B2CF9AE}" pid="4" name="_AuthorEmail">
    <vt:lpwstr>karie@pacific.net.hk</vt:lpwstr>
  </property>
  <property fmtid="{D5CDD505-2E9C-101B-9397-08002B2CF9AE}" pid="5" name="_AuthorEmailDisplayName">
    <vt:lpwstr>kaie</vt:lpwstr>
  </property>
  <property fmtid="{D5CDD505-2E9C-101B-9397-08002B2CF9AE}" pid="6" name="_ReviewingToolsShownOnce">
    <vt:lpwstr/>
  </property>
</Properties>
</file>